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520D" w14:textId="2C1B5F7A" w:rsidR="00380697" w:rsidRPr="00A34E39" w:rsidRDefault="00380697" w:rsidP="00380697">
      <w:pPr>
        <w:jc w:val="center"/>
        <w:rPr>
          <w:rFonts w:ascii="方正小标宋_GBK" w:eastAsia="方正小标宋_GBK"/>
          <w:b/>
          <w:sz w:val="32"/>
          <w:szCs w:val="36"/>
        </w:rPr>
      </w:pPr>
      <w:r w:rsidRPr="00A34E39">
        <w:rPr>
          <w:rFonts w:ascii="方正小标宋_GBK" w:eastAsia="方正小标宋_GBK" w:hint="eastAsia"/>
          <w:b/>
          <w:sz w:val="32"/>
          <w:szCs w:val="36"/>
        </w:rPr>
        <w:t>院党委理论学习中心组成员202</w:t>
      </w:r>
      <w:r w:rsidR="0055341E">
        <w:rPr>
          <w:rFonts w:ascii="方正小标宋_GBK" w:eastAsia="方正小标宋_GBK"/>
          <w:b/>
          <w:sz w:val="32"/>
          <w:szCs w:val="36"/>
        </w:rPr>
        <w:t>6</w:t>
      </w:r>
      <w:r w:rsidRPr="00A34E39">
        <w:rPr>
          <w:rFonts w:ascii="方正小标宋_GBK" w:eastAsia="方正小标宋_GBK" w:hint="eastAsia"/>
          <w:b/>
          <w:sz w:val="32"/>
          <w:szCs w:val="36"/>
        </w:rPr>
        <w:t>年</w:t>
      </w:r>
      <w:r w:rsidR="0055341E">
        <w:rPr>
          <w:rFonts w:ascii="方正小标宋_GBK" w:eastAsia="方正小标宋_GBK"/>
          <w:b/>
          <w:sz w:val="32"/>
          <w:szCs w:val="36"/>
        </w:rPr>
        <w:t>1</w:t>
      </w:r>
      <w:r w:rsidRPr="00A34E39">
        <w:rPr>
          <w:rFonts w:ascii="方正小标宋_GBK" w:eastAsia="方正小标宋_GBK" w:hint="eastAsia"/>
          <w:b/>
          <w:sz w:val="32"/>
          <w:szCs w:val="36"/>
        </w:rPr>
        <w:t>月份自学材料</w:t>
      </w:r>
    </w:p>
    <w:p w14:paraId="16789A1E" w14:textId="06AFA99A" w:rsidR="00380697" w:rsidRDefault="00380697" w:rsidP="0040793F">
      <w:pPr>
        <w:pStyle w:val="a3"/>
        <w:shd w:val="clear" w:color="auto" w:fill="FFFFFF"/>
        <w:spacing w:line="580" w:lineRule="exact"/>
        <w:rPr>
          <w:rFonts w:ascii="仿宋" w:eastAsia="仿宋" w:hAnsi="仿宋" w:cs="华文中宋"/>
          <w:bCs/>
          <w:sz w:val="30"/>
          <w:szCs w:val="30"/>
        </w:rPr>
      </w:pPr>
      <w:r w:rsidRPr="0040793F">
        <w:rPr>
          <w:rStyle w:val="a4"/>
          <w:rFonts w:ascii="仿宋_GB2312" w:eastAsia="仿宋_GB2312" w:hAnsi="微软雅黑" w:cs="微软雅黑" w:hint="eastAsia"/>
          <w:sz w:val="32"/>
          <w:szCs w:val="32"/>
        </w:rPr>
        <w:t>一、</w:t>
      </w:r>
      <w:r w:rsidR="001F3DFF" w:rsidRPr="00157CC5">
        <w:rPr>
          <w:rFonts w:ascii="Times New Roman" w:eastAsia="仿宋_GB2312" w:hAnsi="Times New Roman" w:cs="Times New Roman"/>
          <w:bCs/>
          <w:sz w:val="32"/>
          <w:szCs w:val="32"/>
        </w:rPr>
        <w:t>近平总书记在《求是》杂志上发表的署名文章《学习好贯彻好党的二十届四中全会精神》</w:t>
      </w:r>
    </w:p>
    <w:p w14:paraId="5D4B6E20" w14:textId="3EE1C5D7" w:rsidR="0040793F" w:rsidRPr="0040793F" w:rsidRDefault="0040793F" w:rsidP="0040793F">
      <w:pPr>
        <w:pStyle w:val="a3"/>
        <w:shd w:val="clear" w:color="auto" w:fill="FFFFFF"/>
        <w:spacing w:line="580" w:lineRule="exact"/>
        <w:rPr>
          <w:rStyle w:val="a4"/>
          <w:rFonts w:ascii="仿宋_GB2312" w:eastAsia="仿宋_GB2312" w:hAnsi="微软雅黑" w:cs="微软雅黑"/>
          <w:sz w:val="32"/>
          <w:szCs w:val="32"/>
        </w:rPr>
      </w:pPr>
      <w:r>
        <w:rPr>
          <w:rStyle w:val="a4"/>
          <w:rFonts w:ascii="仿宋_GB2312" w:eastAsia="仿宋_GB2312" w:hAnsi="微软雅黑" w:cs="微软雅黑" w:hint="eastAsia"/>
          <w:sz w:val="32"/>
          <w:szCs w:val="32"/>
        </w:rPr>
        <w:t>二、</w:t>
      </w:r>
      <w:r w:rsidR="001F3DFF" w:rsidRPr="00157CC5">
        <w:rPr>
          <w:rFonts w:ascii="Times New Roman" w:eastAsia="仿宋_GB2312" w:hAnsi="Times New Roman" w:cs="Times New Roman"/>
          <w:bCs/>
          <w:sz w:val="32"/>
          <w:szCs w:val="32"/>
        </w:rPr>
        <w:t>中央两轮巡视反馈会精神</w:t>
      </w:r>
    </w:p>
    <w:p w14:paraId="13291D0A"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5F1D386"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6FA648F"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723C74E"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9E87E25"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3B26743"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B552C2C"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3EB470F4"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5297A10" w14:textId="622E7E0D"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2CA6A8BE" w14:textId="77777777" w:rsidR="0040793F" w:rsidRDefault="0040793F" w:rsidP="007B3152">
      <w:pPr>
        <w:pStyle w:val="a3"/>
        <w:shd w:val="clear" w:color="auto" w:fill="FFFFFF"/>
        <w:spacing w:line="580" w:lineRule="exact"/>
        <w:jc w:val="center"/>
        <w:rPr>
          <w:rStyle w:val="a4"/>
          <w:rFonts w:ascii="微软雅黑" w:eastAsia="微软雅黑" w:hAnsi="微软雅黑" w:cs="微软雅黑"/>
          <w:sz w:val="44"/>
          <w:szCs w:val="44"/>
        </w:rPr>
      </w:pPr>
    </w:p>
    <w:p w14:paraId="5CA2B53B"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6849B7C5" w14:textId="31CCB192" w:rsidR="00380697" w:rsidRDefault="00380697" w:rsidP="00380697">
      <w:pPr>
        <w:pStyle w:val="a3"/>
        <w:shd w:val="clear" w:color="auto" w:fill="FFFFFF"/>
        <w:spacing w:line="580" w:lineRule="exact"/>
        <w:rPr>
          <w:rStyle w:val="a4"/>
          <w:rFonts w:ascii="微软雅黑" w:eastAsia="微软雅黑" w:hAnsi="微软雅黑" w:cs="微软雅黑"/>
          <w:sz w:val="44"/>
          <w:szCs w:val="44"/>
        </w:rPr>
      </w:pPr>
    </w:p>
    <w:p w14:paraId="466C5082" w14:textId="77777777" w:rsidR="001F3DFF" w:rsidRPr="00AA7D05" w:rsidRDefault="001F3DFF" w:rsidP="001F3DFF">
      <w:pPr>
        <w:spacing w:line="560" w:lineRule="exact"/>
        <w:jc w:val="center"/>
        <w:rPr>
          <w:rFonts w:ascii="方正小标宋_GBK" w:eastAsia="方正小标宋_GBK" w:hAnsi="微软雅黑"/>
          <w:b/>
          <w:sz w:val="36"/>
          <w:szCs w:val="36"/>
        </w:rPr>
      </w:pPr>
      <w:r w:rsidRPr="00AA7D05">
        <w:rPr>
          <w:rFonts w:ascii="方正小标宋_GBK" w:eastAsia="方正小标宋_GBK" w:hAnsi="微软雅黑" w:hint="eastAsia"/>
          <w:b/>
          <w:sz w:val="36"/>
          <w:szCs w:val="36"/>
        </w:rPr>
        <w:lastRenderedPageBreak/>
        <w:t>学习好贯彻好党的二十届四中全会精神</w:t>
      </w:r>
    </w:p>
    <w:p w14:paraId="44596511" w14:textId="77777777" w:rsidR="001F3DFF" w:rsidRDefault="001F3DFF" w:rsidP="001F3DFF">
      <w:pPr>
        <w:spacing w:line="560" w:lineRule="exact"/>
        <w:jc w:val="center"/>
        <w:rPr>
          <w:rFonts w:ascii="仿宋_GB2312" w:eastAsia="仿宋_GB2312" w:hAnsi="微软雅黑"/>
          <w:sz w:val="32"/>
          <w:szCs w:val="32"/>
        </w:rPr>
      </w:pPr>
      <w:r>
        <w:rPr>
          <w:rFonts w:ascii="仿宋_GB2312" w:eastAsia="仿宋_GB2312" w:hAnsi="微软雅黑" w:hint="eastAsia"/>
          <w:sz w:val="32"/>
          <w:szCs w:val="32"/>
        </w:rPr>
        <w:t>《求是》2</w:t>
      </w:r>
      <w:r>
        <w:rPr>
          <w:rFonts w:ascii="仿宋_GB2312" w:eastAsia="仿宋_GB2312" w:hAnsi="微软雅黑"/>
          <w:sz w:val="32"/>
          <w:szCs w:val="32"/>
        </w:rPr>
        <w:t>026</w:t>
      </w:r>
      <w:r>
        <w:rPr>
          <w:rFonts w:ascii="仿宋_GB2312" w:eastAsia="仿宋_GB2312" w:hAnsi="微软雅黑" w:hint="eastAsia"/>
          <w:sz w:val="32"/>
          <w:szCs w:val="32"/>
        </w:rPr>
        <w:t>年第一期</w:t>
      </w:r>
    </w:p>
    <w:p w14:paraId="34870ED9" w14:textId="77777777" w:rsidR="001F3DFF" w:rsidRPr="004260CC" w:rsidRDefault="001F3DFF" w:rsidP="001F3DFF">
      <w:pPr>
        <w:spacing w:line="560" w:lineRule="exact"/>
        <w:jc w:val="center"/>
        <w:rPr>
          <w:rFonts w:ascii="仿宋_GB2312" w:eastAsia="仿宋_GB2312" w:hAnsi="微软雅黑"/>
          <w:sz w:val="32"/>
          <w:szCs w:val="32"/>
        </w:rPr>
      </w:pPr>
    </w:p>
    <w:p w14:paraId="3C517439" w14:textId="77777777" w:rsidR="001F3DFF" w:rsidRPr="00644006" w:rsidRDefault="001F3DFF" w:rsidP="001F3DFF">
      <w:pPr>
        <w:spacing w:line="560" w:lineRule="exact"/>
        <w:jc w:val="center"/>
        <w:rPr>
          <w:rFonts w:ascii="仿宋_GB2312" w:eastAsia="仿宋_GB2312" w:hAnsi="微软雅黑"/>
          <w:b/>
          <w:sz w:val="32"/>
          <w:szCs w:val="32"/>
        </w:rPr>
      </w:pPr>
      <w:r w:rsidRPr="00644006">
        <w:rPr>
          <w:rFonts w:ascii="仿宋_GB2312" w:eastAsia="仿宋_GB2312" w:hAnsi="微软雅黑" w:hint="eastAsia"/>
          <w:b/>
          <w:sz w:val="32"/>
          <w:szCs w:val="32"/>
        </w:rPr>
        <w:t>习近平</w:t>
      </w:r>
    </w:p>
    <w:p w14:paraId="1BE47CEF"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这次全会，听取了中央政治局工作报告，分析了当前形势和任务，审议通过了《中共中央关于制定国民经济和社会发展第十五个五年规划的建议》，圆满完成各项议程。</w:t>
      </w:r>
    </w:p>
    <w:p w14:paraId="2799A894"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4CE501BE"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下面，我代表中央政治局，就贯彻落实全会精神讲几点意见。</w:t>
      </w:r>
    </w:p>
    <w:p w14:paraId="0880B6E9" w14:textId="77777777" w:rsidR="001F3DFF" w:rsidRPr="00C22AE6" w:rsidRDefault="001F3DFF" w:rsidP="001F3DFF">
      <w:pPr>
        <w:spacing w:line="580" w:lineRule="exact"/>
        <w:ind w:firstLineChars="200" w:firstLine="643"/>
        <w:rPr>
          <w:rFonts w:ascii="仿宋_GB2312" w:eastAsia="仿宋_GB2312" w:hAnsi="微软雅黑"/>
          <w:b/>
          <w:sz w:val="32"/>
          <w:szCs w:val="32"/>
        </w:rPr>
      </w:pPr>
      <w:r w:rsidRPr="00C22AE6">
        <w:rPr>
          <w:rFonts w:ascii="仿宋_GB2312" w:eastAsia="仿宋_GB2312" w:hAnsi="微软雅黑" w:hint="eastAsia"/>
          <w:b/>
          <w:sz w:val="32"/>
          <w:szCs w:val="32"/>
        </w:rPr>
        <w:t>一、深入学习领会全会精神</w:t>
      </w:r>
    </w:p>
    <w:p w14:paraId="4CF5B6CD"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要迅速掀起学习贯彻全会精神的热潮，通过各种方式组织好全会精神的学习、宣讲、宣传，使全党全社会领会好全会精神。</w:t>
      </w:r>
    </w:p>
    <w:p w14:paraId="0972AC1F"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第一，深刻领会“十五五”时期经济社会发展的重大意义。</w:t>
      </w:r>
      <w:r w:rsidRPr="004260CC">
        <w:rPr>
          <w:rFonts w:ascii="仿宋_GB2312" w:eastAsia="仿宋_GB2312" w:hAnsi="微软雅黑" w:hint="eastAsia"/>
          <w:sz w:val="32"/>
          <w:szCs w:val="32"/>
        </w:rPr>
        <w:t>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w:t>
      </w:r>
      <w:r w:rsidRPr="004260CC">
        <w:rPr>
          <w:rFonts w:ascii="仿宋_GB2312" w:eastAsia="仿宋_GB2312" w:hAnsi="微软雅黑" w:hint="eastAsia"/>
          <w:sz w:val="32"/>
          <w:szCs w:val="32"/>
        </w:rPr>
        <w:lastRenderedPageBreak/>
        <w:t>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0F41C5FB"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第二，深刻领会党中央关于国内外形势的基本判断。</w:t>
      </w:r>
      <w:r w:rsidRPr="004260CC">
        <w:rPr>
          <w:rFonts w:ascii="仿宋_GB2312" w:eastAsia="仿宋_GB2312" w:hAnsi="微软雅黑" w:hint="eastAsia"/>
          <w:sz w:val="32"/>
          <w:szCs w:val="32"/>
        </w:rPr>
        <w:t>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6954E1CF"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第三，深刻领会“十五五”时期经济社会发展的指导思想和重大原则。</w:t>
      </w:r>
      <w:r w:rsidRPr="004260CC">
        <w:rPr>
          <w:rFonts w:ascii="仿宋_GB2312" w:eastAsia="仿宋_GB2312" w:hAnsi="微软雅黑" w:hint="eastAsia"/>
          <w:sz w:val="32"/>
          <w:szCs w:val="32"/>
        </w:rPr>
        <w:t>《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w:t>
      </w:r>
      <w:r w:rsidRPr="004260CC">
        <w:rPr>
          <w:rFonts w:ascii="仿宋_GB2312" w:eastAsia="仿宋_GB2312" w:hAnsi="微软雅黑" w:hint="eastAsia"/>
          <w:sz w:val="32"/>
          <w:szCs w:val="32"/>
        </w:rPr>
        <w:lastRenderedPageBreak/>
        <w:t>会发展提供了基本遵循。全党要以此来统一思想和行动。</w:t>
      </w:r>
    </w:p>
    <w:p w14:paraId="7867A1CE"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第四，深刻领会“十五五”时期经济社会发展的重大战略任务。</w:t>
      </w:r>
      <w:r w:rsidRPr="004260CC">
        <w:rPr>
          <w:rFonts w:ascii="仿宋_GB2312" w:eastAsia="仿宋_GB2312" w:hAnsi="微软雅黑" w:hint="eastAsia"/>
          <w:sz w:val="32"/>
          <w:szCs w:val="32"/>
        </w:rPr>
        <w:t>《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3AB75359"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第五，深刻领会“十五五”时期经济社会发展的根本保证。</w:t>
      </w:r>
      <w:r w:rsidRPr="004260CC">
        <w:rPr>
          <w:rFonts w:ascii="仿宋_GB2312" w:eastAsia="仿宋_GB2312" w:hAnsi="微软雅黑" w:hint="eastAsia"/>
          <w:sz w:val="32"/>
          <w:szCs w:val="32"/>
        </w:rPr>
        <w:t>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26054C62" w14:textId="77777777" w:rsidR="001F3DFF" w:rsidRPr="00C22AE6" w:rsidRDefault="001F3DFF" w:rsidP="001F3DFF">
      <w:pPr>
        <w:spacing w:line="580" w:lineRule="exact"/>
        <w:ind w:firstLineChars="200" w:firstLine="643"/>
        <w:rPr>
          <w:rFonts w:ascii="仿宋_GB2312" w:eastAsia="仿宋_GB2312" w:hAnsi="微软雅黑"/>
          <w:b/>
          <w:sz w:val="32"/>
          <w:szCs w:val="32"/>
        </w:rPr>
      </w:pPr>
      <w:r w:rsidRPr="00C22AE6">
        <w:rPr>
          <w:rFonts w:ascii="仿宋_GB2312" w:eastAsia="仿宋_GB2312" w:hAnsi="微软雅黑" w:hint="eastAsia"/>
          <w:b/>
          <w:sz w:val="32"/>
          <w:szCs w:val="32"/>
        </w:rPr>
        <w:t>二、认真抓好全会精神贯彻落实</w:t>
      </w:r>
    </w:p>
    <w:p w14:paraId="34501748"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要以这次全会精神为指导，制定好“十五五”发展规划《纲要》。在贯彻落实全会精神过程中，要着重把握以下几点。</w:t>
      </w:r>
    </w:p>
    <w:p w14:paraId="7F99EA29"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lastRenderedPageBreak/>
        <w:t>第一，坚定不移推动高质量发展。</w:t>
      </w:r>
      <w:r w:rsidRPr="004260CC">
        <w:rPr>
          <w:rFonts w:ascii="仿宋_GB2312" w:eastAsia="仿宋_GB2312" w:hAnsi="微软雅黑" w:hint="eastAsia"/>
          <w:sz w:val="32"/>
          <w:szCs w:val="32"/>
        </w:rPr>
        <w:t>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4EB93243"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第二，加快构建新发展格局。</w:t>
      </w:r>
      <w:r w:rsidRPr="004260CC">
        <w:rPr>
          <w:rFonts w:ascii="仿宋_GB2312" w:eastAsia="仿宋_GB2312" w:hAnsi="微软雅黑" w:hint="eastAsia"/>
          <w:sz w:val="32"/>
          <w:szCs w:val="32"/>
        </w:rPr>
        <w:t>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w:t>
      </w:r>
      <w:r w:rsidRPr="004260CC">
        <w:rPr>
          <w:rFonts w:ascii="仿宋_GB2312" w:eastAsia="仿宋_GB2312" w:hAnsi="微软雅黑" w:hint="eastAsia"/>
          <w:sz w:val="32"/>
          <w:szCs w:val="32"/>
        </w:rPr>
        <w:lastRenderedPageBreak/>
        <w:t>维护多边贸易体制，巩固传统市场、开辟新兴市场，拓展国际循环，促进国内市场和国际市场高效联通。</w:t>
      </w:r>
    </w:p>
    <w:p w14:paraId="31CA087C"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第三，推动全体人民共同富裕迈出坚实步伐。</w:t>
      </w:r>
      <w:r w:rsidRPr="004260CC">
        <w:rPr>
          <w:rFonts w:ascii="仿宋_GB2312" w:eastAsia="仿宋_GB2312" w:hAnsi="微软雅黑" w:hint="eastAsia"/>
          <w:sz w:val="32"/>
          <w:szCs w:val="32"/>
        </w:rPr>
        <w:t>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2EB45637"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第四，更好统筹发展和安全。</w:t>
      </w:r>
      <w:r w:rsidRPr="004260CC">
        <w:rPr>
          <w:rFonts w:ascii="仿宋_GB2312" w:eastAsia="仿宋_GB2312" w:hAnsi="微软雅黑" w:hint="eastAsia"/>
          <w:sz w:val="32"/>
          <w:szCs w:val="32"/>
        </w:rPr>
        <w:t>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575C354D"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第五，统筹推进各领域工作。</w:t>
      </w:r>
      <w:r w:rsidRPr="004260CC">
        <w:rPr>
          <w:rFonts w:ascii="仿宋_GB2312" w:eastAsia="仿宋_GB2312" w:hAnsi="微软雅黑" w:hint="eastAsia"/>
          <w:sz w:val="32"/>
          <w:szCs w:val="32"/>
        </w:rPr>
        <w:t>基本实现社会主义现代化，需要各项事业协调发展、整体推进。《建议》按照统筹推进“五</w:t>
      </w:r>
      <w:r w:rsidRPr="004260CC">
        <w:rPr>
          <w:rFonts w:ascii="仿宋_GB2312" w:eastAsia="仿宋_GB2312" w:hAnsi="微软雅黑" w:hint="eastAsia"/>
          <w:sz w:val="32"/>
          <w:szCs w:val="32"/>
        </w:rPr>
        <w:lastRenderedPageBreak/>
        <w:t>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0775A318" w14:textId="77777777" w:rsidR="001F3DFF" w:rsidRPr="00C22AE6" w:rsidRDefault="001F3DFF" w:rsidP="001F3DFF">
      <w:pPr>
        <w:spacing w:line="580" w:lineRule="exact"/>
        <w:ind w:firstLineChars="200" w:firstLine="643"/>
        <w:rPr>
          <w:rFonts w:ascii="仿宋_GB2312" w:eastAsia="仿宋_GB2312" w:hAnsi="微软雅黑"/>
          <w:b/>
          <w:sz w:val="32"/>
          <w:szCs w:val="32"/>
        </w:rPr>
      </w:pPr>
      <w:r w:rsidRPr="00C22AE6">
        <w:rPr>
          <w:rFonts w:ascii="仿宋_GB2312" w:eastAsia="仿宋_GB2312" w:hAnsi="微软雅黑" w:hint="eastAsia"/>
          <w:b/>
          <w:sz w:val="32"/>
          <w:szCs w:val="32"/>
        </w:rPr>
        <w:t>三、持之以恒推进全面从严治党</w:t>
      </w:r>
    </w:p>
    <w:p w14:paraId="46FE7435" w14:textId="77777777" w:rsidR="001F3DFF" w:rsidRPr="004260CC"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治国必先治党，党兴才能国强。管党治党越有效，经济社会发展的保障就越有力。必须以永远在路上的坚韧和执着，持之以恒推进全面从严治党。</w:t>
      </w:r>
    </w:p>
    <w:p w14:paraId="2ABD00B4"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第一，坚决把党的自我革命要求落实到位。</w:t>
      </w:r>
      <w:r w:rsidRPr="004260CC">
        <w:rPr>
          <w:rFonts w:ascii="仿宋_GB2312" w:eastAsia="仿宋_GB2312" w:hAnsi="微软雅黑" w:hint="eastAsia"/>
          <w:sz w:val="32"/>
          <w:szCs w:val="32"/>
        </w:rPr>
        <w:t>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2FD0BF00"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lastRenderedPageBreak/>
        <w:t>第二，推进党的作风建设常态化长效化。</w:t>
      </w:r>
      <w:r w:rsidRPr="004260CC">
        <w:rPr>
          <w:rFonts w:ascii="仿宋_GB2312" w:eastAsia="仿宋_GB2312" w:hAnsi="微软雅黑" w:hint="eastAsia"/>
          <w:sz w:val="32"/>
          <w:szCs w:val="32"/>
        </w:rPr>
        <w:t>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763C3305" w14:textId="77777777" w:rsidR="001F3DFF" w:rsidRPr="004260CC" w:rsidRDefault="001F3DFF" w:rsidP="001F3DFF">
      <w:pPr>
        <w:spacing w:line="580" w:lineRule="exact"/>
        <w:ind w:firstLineChars="200" w:firstLine="643"/>
        <w:rPr>
          <w:rFonts w:ascii="仿宋_GB2312" w:eastAsia="仿宋_GB2312" w:hAnsi="微软雅黑"/>
          <w:sz w:val="32"/>
          <w:szCs w:val="32"/>
        </w:rPr>
      </w:pPr>
      <w:r w:rsidRPr="00644006">
        <w:rPr>
          <w:rFonts w:ascii="仿宋_GB2312" w:eastAsia="仿宋_GB2312" w:hAnsi="微软雅黑" w:hint="eastAsia"/>
          <w:b/>
          <w:sz w:val="32"/>
          <w:szCs w:val="32"/>
        </w:rPr>
        <w:t>第三，坚定不移开展反腐败斗争。</w:t>
      </w:r>
      <w:r w:rsidRPr="004260CC">
        <w:rPr>
          <w:rFonts w:ascii="仿宋_GB2312" w:eastAsia="仿宋_GB2312" w:hAnsi="微软雅黑" w:hint="eastAsia"/>
          <w:sz w:val="32"/>
          <w:szCs w:val="32"/>
        </w:rPr>
        <w:t>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w:t>
      </w:r>
      <w:r w:rsidRPr="004260CC">
        <w:rPr>
          <w:rFonts w:ascii="仿宋_GB2312" w:eastAsia="仿宋_GB2312" w:hAnsi="微软雅黑" w:hint="eastAsia"/>
          <w:sz w:val="32"/>
          <w:szCs w:val="32"/>
        </w:rPr>
        <w:lastRenderedPageBreak/>
        <w:t>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w:t>
      </w:r>
      <w:bookmarkStart w:id="0" w:name="_GoBack"/>
      <w:bookmarkEnd w:id="0"/>
      <w:r w:rsidRPr="004260CC">
        <w:rPr>
          <w:rFonts w:ascii="仿宋_GB2312" w:eastAsia="仿宋_GB2312" w:hAnsi="微软雅黑" w:hint="eastAsia"/>
          <w:sz w:val="32"/>
          <w:szCs w:val="32"/>
        </w:rPr>
        <w:t>蹈覆辙。要持续加强理想信念教育，让广大党员干部始终牢记和自觉践行党的初心使命，确保红色江山永不变色。</w:t>
      </w:r>
    </w:p>
    <w:p w14:paraId="7E7E46B7" w14:textId="77777777" w:rsidR="001F3DFF" w:rsidRDefault="001F3DFF" w:rsidP="001F3DFF">
      <w:pPr>
        <w:spacing w:line="580" w:lineRule="exact"/>
        <w:ind w:firstLineChars="200" w:firstLine="640"/>
        <w:rPr>
          <w:rFonts w:ascii="仿宋_GB2312" w:eastAsia="仿宋_GB2312" w:hAnsi="微软雅黑"/>
          <w:sz w:val="32"/>
          <w:szCs w:val="32"/>
        </w:rPr>
      </w:pPr>
      <w:r w:rsidRPr="004260CC">
        <w:rPr>
          <w:rFonts w:ascii="仿宋_GB2312" w:eastAsia="仿宋_GB2312" w:hAnsi="微软雅黑" w:hint="eastAsia"/>
          <w:sz w:val="32"/>
          <w:szCs w:val="32"/>
        </w:rPr>
        <w:t>这是习近平总书记</w:t>
      </w:r>
      <w:r w:rsidRPr="004260CC">
        <w:rPr>
          <w:rFonts w:ascii="仿宋_GB2312" w:eastAsia="仿宋_GB2312" w:hAnsi="微软雅黑"/>
          <w:sz w:val="32"/>
          <w:szCs w:val="32"/>
        </w:rPr>
        <w:t>2025年10月23日在党的二十届四中全会第二次全体会议上讲话的一部分。</w:t>
      </w:r>
    </w:p>
    <w:p w14:paraId="4D6BDD14" w14:textId="77777777" w:rsidR="001F3DFF" w:rsidRDefault="001F3DFF" w:rsidP="001F3DFF">
      <w:pPr>
        <w:spacing w:line="580" w:lineRule="exact"/>
        <w:ind w:firstLineChars="200" w:firstLine="640"/>
        <w:jc w:val="center"/>
        <w:rPr>
          <w:rFonts w:ascii="仿宋_GB2312" w:eastAsia="仿宋_GB2312" w:hAnsi="微软雅黑"/>
          <w:sz w:val="32"/>
          <w:szCs w:val="32"/>
        </w:rPr>
      </w:pPr>
    </w:p>
    <w:p w14:paraId="3E0D392F" w14:textId="77777777" w:rsidR="001F3DFF" w:rsidRDefault="001F3DFF" w:rsidP="001F3DFF">
      <w:pPr>
        <w:spacing w:line="580" w:lineRule="exact"/>
        <w:ind w:firstLineChars="200" w:firstLine="640"/>
        <w:jc w:val="center"/>
        <w:rPr>
          <w:rFonts w:ascii="仿宋_GB2312" w:eastAsia="仿宋_GB2312" w:hAnsi="微软雅黑"/>
          <w:sz w:val="32"/>
          <w:szCs w:val="32"/>
        </w:rPr>
      </w:pPr>
    </w:p>
    <w:p w14:paraId="1C578FA7" w14:textId="77777777" w:rsidR="001F3DFF" w:rsidRPr="00724EB1" w:rsidRDefault="001F3DFF" w:rsidP="001F3DFF">
      <w:pPr>
        <w:spacing w:line="580" w:lineRule="exact"/>
        <w:ind w:firstLineChars="200" w:firstLine="420"/>
      </w:pPr>
    </w:p>
    <w:p w14:paraId="52A3B561" w14:textId="662EA965" w:rsidR="00D91409" w:rsidRDefault="00D91409" w:rsidP="007B3152">
      <w:pPr>
        <w:spacing w:line="580" w:lineRule="exact"/>
        <w:rPr>
          <w:rFonts w:ascii="仿宋_GB2312" w:eastAsia="仿宋_GB2312"/>
          <w:sz w:val="32"/>
          <w:szCs w:val="32"/>
        </w:rPr>
      </w:pPr>
    </w:p>
    <w:p w14:paraId="27257C95" w14:textId="64292164" w:rsidR="001F3DFF" w:rsidRDefault="001F3DFF" w:rsidP="007B3152">
      <w:pPr>
        <w:spacing w:line="580" w:lineRule="exact"/>
        <w:rPr>
          <w:rFonts w:ascii="仿宋_GB2312" w:eastAsia="仿宋_GB2312"/>
          <w:sz w:val="32"/>
          <w:szCs w:val="32"/>
        </w:rPr>
      </w:pPr>
    </w:p>
    <w:p w14:paraId="18F2DB30" w14:textId="37CF7C75" w:rsidR="001F3DFF" w:rsidRDefault="001F3DFF" w:rsidP="007B3152">
      <w:pPr>
        <w:spacing w:line="580" w:lineRule="exact"/>
        <w:rPr>
          <w:rFonts w:ascii="仿宋_GB2312" w:eastAsia="仿宋_GB2312"/>
          <w:sz w:val="32"/>
          <w:szCs w:val="32"/>
        </w:rPr>
      </w:pPr>
    </w:p>
    <w:p w14:paraId="2DE65AF0" w14:textId="793B7922" w:rsidR="001F3DFF" w:rsidRDefault="001F3DFF" w:rsidP="007B3152">
      <w:pPr>
        <w:spacing w:line="580" w:lineRule="exact"/>
        <w:rPr>
          <w:rFonts w:ascii="仿宋_GB2312" w:eastAsia="仿宋_GB2312"/>
          <w:sz w:val="32"/>
          <w:szCs w:val="32"/>
        </w:rPr>
      </w:pPr>
    </w:p>
    <w:p w14:paraId="79A30648" w14:textId="7E34FEF3" w:rsidR="001F3DFF" w:rsidRDefault="001F3DFF" w:rsidP="007B3152">
      <w:pPr>
        <w:spacing w:line="580" w:lineRule="exact"/>
        <w:rPr>
          <w:rFonts w:ascii="仿宋_GB2312" w:eastAsia="仿宋_GB2312"/>
          <w:sz w:val="32"/>
          <w:szCs w:val="32"/>
        </w:rPr>
      </w:pPr>
    </w:p>
    <w:p w14:paraId="5225A7CA" w14:textId="09A2BF70" w:rsidR="001F3DFF" w:rsidRDefault="001F3DFF" w:rsidP="007B3152">
      <w:pPr>
        <w:spacing w:line="580" w:lineRule="exact"/>
        <w:rPr>
          <w:rFonts w:ascii="仿宋_GB2312" w:eastAsia="仿宋_GB2312"/>
          <w:sz w:val="32"/>
          <w:szCs w:val="32"/>
        </w:rPr>
      </w:pPr>
    </w:p>
    <w:p w14:paraId="4396D100" w14:textId="0BDCD860" w:rsidR="001F3DFF" w:rsidRDefault="001F3DFF" w:rsidP="007B3152">
      <w:pPr>
        <w:spacing w:line="580" w:lineRule="exact"/>
        <w:rPr>
          <w:rFonts w:ascii="仿宋_GB2312" w:eastAsia="仿宋_GB2312"/>
          <w:sz w:val="32"/>
          <w:szCs w:val="32"/>
        </w:rPr>
      </w:pPr>
    </w:p>
    <w:p w14:paraId="32659984" w14:textId="7EBF3118" w:rsidR="001F3DFF" w:rsidRDefault="001F3DFF" w:rsidP="007B3152">
      <w:pPr>
        <w:spacing w:line="580" w:lineRule="exact"/>
        <w:rPr>
          <w:rFonts w:ascii="仿宋_GB2312" w:eastAsia="仿宋_GB2312"/>
          <w:sz w:val="32"/>
          <w:szCs w:val="32"/>
        </w:rPr>
      </w:pPr>
    </w:p>
    <w:p w14:paraId="07CB6540" w14:textId="20F801B9" w:rsidR="001F3DFF" w:rsidRDefault="001F3DFF" w:rsidP="007B3152">
      <w:pPr>
        <w:spacing w:line="580" w:lineRule="exact"/>
        <w:rPr>
          <w:rFonts w:ascii="仿宋_GB2312" w:eastAsia="仿宋_GB2312"/>
          <w:sz w:val="32"/>
          <w:szCs w:val="32"/>
        </w:rPr>
      </w:pPr>
    </w:p>
    <w:p w14:paraId="6566D5E5" w14:textId="35289B2B" w:rsidR="001F3DFF" w:rsidRDefault="001F3DFF" w:rsidP="007B3152">
      <w:pPr>
        <w:spacing w:line="580" w:lineRule="exact"/>
        <w:rPr>
          <w:rFonts w:ascii="仿宋_GB2312" w:eastAsia="仿宋_GB2312"/>
          <w:sz w:val="32"/>
          <w:szCs w:val="32"/>
        </w:rPr>
      </w:pPr>
    </w:p>
    <w:p w14:paraId="41C0F17A" w14:textId="77777777" w:rsidR="001F3DFF" w:rsidRDefault="001F3DFF" w:rsidP="001F3DFF">
      <w:pPr>
        <w:jc w:val="center"/>
        <w:rPr>
          <w:rFonts w:ascii="方正小标宋_GBK" w:eastAsia="方正小标宋_GBK"/>
          <w:b/>
          <w:sz w:val="36"/>
          <w:szCs w:val="36"/>
        </w:rPr>
      </w:pPr>
      <w:r w:rsidRPr="00352B96">
        <w:rPr>
          <w:rFonts w:ascii="方正小标宋_GBK" w:eastAsia="方正小标宋_GBK" w:hint="eastAsia"/>
          <w:b/>
          <w:sz w:val="36"/>
          <w:szCs w:val="36"/>
        </w:rPr>
        <w:lastRenderedPageBreak/>
        <w:t>中共中央政治局召开会议</w:t>
      </w:r>
      <w:r>
        <w:rPr>
          <w:rFonts w:ascii="方正小标宋_GBK" w:eastAsia="方正小标宋_GBK" w:hint="eastAsia"/>
          <w:b/>
          <w:sz w:val="36"/>
          <w:szCs w:val="36"/>
        </w:rPr>
        <w:t xml:space="preserve"> </w:t>
      </w:r>
      <w:r w:rsidRPr="00352B96">
        <w:rPr>
          <w:rFonts w:ascii="方正小标宋_GBK" w:eastAsia="方正小标宋_GBK" w:hint="eastAsia"/>
          <w:b/>
          <w:sz w:val="36"/>
          <w:szCs w:val="36"/>
        </w:rPr>
        <w:t>审议《关于二十届中央第四轮巡视情况的综合报告》</w:t>
      </w:r>
      <w:r w:rsidRPr="00E6626C">
        <w:rPr>
          <w:rFonts w:ascii="方正小标宋_GBK" w:eastAsia="方正小标宋_GBK" w:hint="eastAsia"/>
          <w:b/>
          <w:sz w:val="36"/>
          <w:szCs w:val="36"/>
        </w:rPr>
        <w:t>《关于二十届中央巡视省（自治区、直辖市）情况的综合报告》</w:t>
      </w:r>
    </w:p>
    <w:p w14:paraId="21FCA9FE" w14:textId="77777777" w:rsidR="001F3DFF" w:rsidRPr="00352B96" w:rsidRDefault="001F3DFF" w:rsidP="001F3DFF">
      <w:pPr>
        <w:jc w:val="center"/>
        <w:rPr>
          <w:rFonts w:ascii="方正小标宋_GBK" w:eastAsia="方正小标宋_GBK"/>
          <w:b/>
          <w:sz w:val="36"/>
          <w:szCs w:val="36"/>
        </w:rPr>
      </w:pPr>
    </w:p>
    <w:p w14:paraId="7512327D" w14:textId="77777777" w:rsidR="001F3DFF" w:rsidRPr="00352B96" w:rsidRDefault="001F3DFF" w:rsidP="001F3DFF">
      <w:pPr>
        <w:spacing w:line="580" w:lineRule="exact"/>
        <w:ind w:firstLineChars="200" w:firstLine="420"/>
        <w:rPr>
          <w:rFonts w:ascii="仿宋_GB2312" w:eastAsia="仿宋_GB2312"/>
          <w:sz w:val="32"/>
          <w:szCs w:val="32"/>
        </w:rPr>
      </w:pPr>
      <w:r>
        <w:rPr>
          <w:rFonts w:hint="eastAsia"/>
        </w:rPr>
        <w:t xml:space="preserve">　　</w:t>
      </w:r>
      <w:r w:rsidRPr="00352B96">
        <w:rPr>
          <w:rFonts w:ascii="仿宋_GB2312" w:eastAsia="仿宋_GB2312" w:hint="eastAsia"/>
          <w:sz w:val="32"/>
          <w:szCs w:val="32"/>
        </w:rPr>
        <w:t>中共中央政治局3月31日召开会议，</w:t>
      </w:r>
      <w:r w:rsidRPr="00297C99">
        <w:rPr>
          <w:rFonts w:ascii="仿宋_GB2312" w:eastAsia="仿宋_GB2312" w:hint="eastAsia"/>
          <w:b/>
          <w:sz w:val="32"/>
          <w:szCs w:val="32"/>
        </w:rPr>
        <w:t>审议《关于二十届中央第四轮巡视情况的综合报告》</w:t>
      </w:r>
      <w:r w:rsidRPr="00352B96">
        <w:rPr>
          <w:rFonts w:ascii="仿宋_GB2312" w:eastAsia="仿宋_GB2312" w:hint="eastAsia"/>
          <w:sz w:val="32"/>
          <w:szCs w:val="32"/>
        </w:rPr>
        <w:t>。中共中央总书记习近平主持会议。</w:t>
      </w:r>
    </w:p>
    <w:p w14:paraId="5627CE9C" w14:textId="77777777" w:rsidR="001F3DFF" w:rsidRPr="00352B96" w:rsidRDefault="001F3DFF" w:rsidP="001F3DFF">
      <w:pPr>
        <w:spacing w:line="580" w:lineRule="exact"/>
        <w:ind w:firstLineChars="200" w:firstLine="640"/>
        <w:rPr>
          <w:rFonts w:ascii="仿宋_GB2312" w:eastAsia="仿宋_GB2312"/>
          <w:sz w:val="32"/>
          <w:szCs w:val="32"/>
        </w:rPr>
      </w:pPr>
      <w:r w:rsidRPr="00352B96">
        <w:rPr>
          <w:rFonts w:ascii="仿宋_GB2312" w:eastAsia="仿宋_GB2312" w:hint="eastAsia"/>
          <w:sz w:val="32"/>
          <w:szCs w:val="32"/>
        </w:rPr>
        <w:t xml:space="preserve">　　会议指出，中央巡视组对部分中央和国家机关单位开展巡视，发现一些问题，要严肃认真抓好整改。要提高政治站位，扎实履行党中央赋予的职责使命，以实际行动做到“两个维护”。要强化政治担当，坚持守正创新，加强顶层设计、总体谋划，坚决推进各项改革任务落实。要加强领导班子建设，着力解决乱作为、不作为、不敢为、不善为问题，推进领导干部能上能下常态化。要认真履行管党治党政治责任，坚持高标准、严要求，持之以恒正风肃纪反腐，建设风清气正的政治机关。</w:t>
      </w:r>
    </w:p>
    <w:p w14:paraId="502E1169" w14:textId="77777777" w:rsidR="001F3DFF" w:rsidRDefault="001F3DFF" w:rsidP="001F3DFF">
      <w:pPr>
        <w:spacing w:line="580" w:lineRule="exact"/>
        <w:ind w:firstLineChars="200" w:firstLine="640"/>
        <w:rPr>
          <w:rFonts w:ascii="仿宋_GB2312" w:eastAsia="仿宋_GB2312"/>
          <w:sz w:val="32"/>
          <w:szCs w:val="32"/>
        </w:rPr>
      </w:pPr>
      <w:r w:rsidRPr="00352B96">
        <w:rPr>
          <w:rFonts w:ascii="仿宋_GB2312" w:eastAsia="仿宋_GB2312" w:hint="eastAsia"/>
          <w:sz w:val="32"/>
          <w:szCs w:val="32"/>
        </w:rPr>
        <w:t xml:space="preserve">　　会议强调，2025年是推进巡视全覆盖的关键一年，要以习近平新时代中国特色社会主义思想为指导，全面贯彻落实党的二十大和二十届二中、三中全会精神，持续推动巡视工作高质量发展。要坚持围绕中心、服务大局，深化政治巡视，把党中央各项决策部署落实情况作为监督重点，为推进中国式现代化提供有力保障。要坚持问题导向、严的基调，盯住重点问题、重点领域、重点对象，加强对“一把手”和</w:t>
      </w:r>
      <w:r w:rsidRPr="00352B96">
        <w:rPr>
          <w:rFonts w:ascii="仿宋_GB2312" w:eastAsia="仿宋_GB2312" w:hint="eastAsia"/>
          <w:sz w:val="32"/>
          <w:szCs w:val="32"/>
        </w:rPr>
        <w:lastRenderedPageBreak/>
        <w:t>领导班子的监督。要坚持系统观念、发挥综合监督作用，加强巡视与其他监督贯通协调，形成工作合力。要坚持实事求是、依规依纪依法，准确把握政策，如实反映问题，强化纪律意识和法治意识，严格内部管理监督。</w:t>
      </w:r>
    </w:p>
    <w:p w14:paraId="125EC1B6" w14:textId="77777777" w:rsidR="001F3DFF" w:rsidRPr="00352B96" w:rsidRDefault="001F3DFF" w:rsidP="001F3DFF">
      <w:pPr>
        <w:spacing w:line="580" w:lineRule="exact"/>
        <w:ind w:firstLineChars="200" w:firstLine="640"/>
        <w:rPr>
          <w:rFonts w:ascii="仿宋_GB2312" w:eastAsia="仿宋_GB2312"/>
          <w:sz w:val="32"/>
          <w:szCs w:val="32"/>
        </w:rPr>
      </w:pPr>
    </w:p>
    <w:p w14:paraId="583A316B" w14:textId="77777777" w:rsidR="001F3DFF" w:rsidRPr="001D6799" w:rsidRDefault="001F3DFF" w:rsidP="001F3DFF">
      <w:pPr>
        <w:spacing w:line="580" w:lineRule="exact"/>
        <w:ind w:firstLineChars="200" w:firstLine="640"/>
        <w:rPr>
          <w:rFonts w:ascii="仿宋_GB2312" w:eastAsia="仿宋_GB2312" w:hAnsi="微软雅黑"/>
          <w:sz w:val="32"/>
          <w:szCs w:val="32"/>
        </w:rPr>
      </w:pPr>
      <w:r w:rsidRPr="001D6799">
        <w:rPr>
          <w:rFonts w:ascii="仿宋_GB2312" w:eastAsia="仿宋_GB2312" w:hAnsi="微软雅黑" w:hint="eastAsia"/>
          <w:sz w:val="32"/>
          <w:szCs w:val="32"/>
        </w:rPr>
        <w:t>中共中央政治局</w:t>
      </w:r>
      <w:r w:rsidRPr="001D6799">
        <w:rPr>
          <w:rFonts w:ascii="仿宋_GB2312" w:eastAsia="仿宋_GB2312" w:hAnsi="微软雅黑"/>
          <w:sz w:val="32"/>
          <w:szCs w:val="32"/>
        </w:rPr>
        <w:t>11月28日召开会议，</w:t>
      </w:r>
      <w:r w:rsidRPr="00297C99">
        <w:rPr>
          <w:rFonts w:ascii="仿宋_GB2312" w:eastAsia="仿宋_GB2312" w:hAnsi="微软雅黑"/>
          <w:b/>
          <w:sz w:val="32"/>
          <w:szCs w:val="32"/>
        </w:rPr>
        <w:t>审议《关于二十届中央巡视省（自治区、直辖市）情况的综合报告》</w:t>
      </w:r>
      <w:r w:rsidRPr="001D6799">
        <w:rPr>
          <w:rFonts w:ascii="仿宋_GB2312" w:eastAsia="仿宋_GB2312" w:hAnsi="微软雅黑"/>
          <w:sz w:val="32"/>
          <w:szCs w:val="32"/>
        </w:rPr>
        <w:t>。中共中央总书记习近平主持会议。</w:t>
      </w:r>
    </w:p>
    <w:p w14:paraId="4B86A897" w14:textId="77777777" w:rsidR="001F3DFF" w:rsidRPr="001D6799" w:rsidRDefault="001F3DFF" w:rsidP="001F3DFF">
      <w:pPr>
        <w:spacing w:line="580" w:lineRule="exact"/>
        <w:ind w:firstLineChars="200" w:firstLine="640"/>
        <w:rPr>
          <w:rFonts w:ascii="仿宋_GB2312" w:eastAsia="仿宋_GB2312" w:hAnsi="微软雅黑"/>
          <w:sz w:val="32"/>
          <w:szCs w:val="32"/>
        </w:rPr>
      </w:pPr>
      <w:r w:rsidRPr="001D6799">
        <w:rPr>
          <w:rFonts w:ascii="仿宋_GB2312" w:eastAsia="仿宋_GB2312" w:hAnsi="微软雅黑" w:hint="eastAsia"/>
          <w:sz w:val="32"/>
          <w:szCs w:val="32"/>
        </w:rPr>
        <w:t>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14:paraId="07FE9714" w14:textId="77777777" w:rsidR="001F3DFF" w:rsidRPr="001D6799" w:rsidRDefault="001F3DFF" w:rsidP="001F3DFF">
      <w:pPr>
        <w:spacing w:line="580" w:lineRule="exact"/>
        <w:ind w:firstLineChars="200" w:firstLine="640"/>
        <w:rPr>
          <w:rFonts w:ascii="仿宋_GB2312" w:eastAsia="仿宋_GB2312" w:hAnsi="微软雅黑"/>
          <w:sz w:val="32"/>
          <w:szCs w:val="32"/>
        </w:rPr>
      </w:pPr>
      <w:r w:rsidRPr="001D6799">
        <w:rPr>
          <w:rFonts w:ascii="仿宋_GB2312" w:eastAsia="仿宋_GB2312" w:hAnsi="微软雅黑" w:hint="eastAsia"/>
          <w:sz w:val="32"/>
          <w:szCs w:val="32"/>
        </w:rPr>
        <w:t>会议强调，各省区市党委要深入学习贯彻习近平新时代中国特色社会主义思想，牢牢把握党中央对本地区的战略定位，一以贯之抓好党中央重大决策部署贯彻落实，以实际行动做到“两个维护”。树立和践行正确政绩观，完整准确全面贯彻新发展理念，完善干部考核评价机制，坚持求真务实、真抓实干。持之以恒推进全面从严治党，压紧压实管党治党政治责任，强化对“一把手”的监督管理，巩固拓展深入贯</w:t>
      </w:r>
      <w:r w:rsidRPr="001D6799">
        <w:rPr>
          <w:rFonts w:ascii="仿宋_GB2312" w:eastAsia="仿宋_GB2312" w:hAnsi="微软雅黑" w:hint="eastAsia"/>
          <w:sz w:val="32"/>
          <w:szCs w:val="32"/>
        </w:rPr>
        <w:lastRenderedPageBreak/>
        <w:t>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14:paraId="4CF69529" w14:textId="77777777" w:rsidR="001F3DFF" w:rsidRPr="00297C99" w:rsidRDefault="001F3DFF" w:rsidP="001F3DFF">
      <w:pPr>
        <w:spacing w:line="580" w:lineRule="exact"/>
        <w:ind w:firstLineChars="200" w:firstLine="640"/>
        <w:rPr>
          <w:rFonts w:ascii="仿宋_GB2312" w:eastAsia="仿宋_GB2312"/>
          <w:sz w:val="32"/>
          <w:szCs w:val="32"/>
        </w:rPr>
      </w:pPr>
    </w:p>
    <w:p w14:paraId="71D58674" w14:textId="77777777" w:rsidR="001F3DFF" w:rsidRPr="001F3DFF" w:rsidRDefault="001F3DFF" w:rsidP="007B3152">
      <w:pPr>
        <w:spacing w:line="580" w:lineRule="exact"/>
        <w:rPr>
          <w:rFonts w:ascii="仿宋_GB2312" w:eastAsia="仿宋_GB2312"/>
          <w:sz w:val="32"/>
          <w:szCs w:val="32"/>
        </w:rPr>
      </w:pPr>
    </w:p>
    <w:sectPr w:rsidR="001F3DFF" w:rsidRPr="001F3D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D41A" w14:textId="77777777" w:rsidR="00C17EE6" w:rsidRDefault="00C17EE6" w:rsidP="0040793F">
      <w:r>
        <w:separator/>
      </w:r>
    </w:p>
  </w:endnote>
  <w:endnote w:type="continuationSeparator" w:id="0">
    <w:p w14:paraId="1315FCA1" w14:textId="77777777" w:rsidR="00C17EE6" w:rsidRDefault="00C17EE6" w:rsidP="0040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F12E" w14:textId="77777777" w:rsidR="00C17EE6" w:rsidRDefault="00C17EE6" w:rsidP="0040793F">
      <w:r>
        <w:separator/>
      </w:r>
    </w:p>
  </w:footnote>
  <w:footnote w:type="continuationSeparator" w:id="0">
    <w:p w14:paraId="2B2C6074" w14:textId="77777777" w:rsidR="00C17EE6" w:rsidRDefault="00C17EE6" w:rsidP="00407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01"/>
    <w:rsid w:val="00177A15"/>
    <w:rsid w:val="001F3DFF"/>
    <w:rsid w:val="00380697"/>
    <w:rsid w:val="0040793F"/>
    <w:rsid w:val="0048608E"/>
    <w:rsid w:val="0055341E"/>
    <w:rsid w:val="007B3152"/>
    <w:rsid w:val="009E14BF"/>
    <w:rsid w:val="00A34E39"/>
    <w:rsid w:val="00AA7D05"/>
    <w:rsid w:val="00BA3001"/>
    <w:rsid w:val="00BB6404"/>
    <w:rsid w:val="00C17EE6"/>
    <w:rsid w:val="00D9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67D2"/>
  <w15:chartTrackingRefBased/>
  <w15:docId w15:val="{931CA1E9-47E5-413F-A2A6-D07211F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0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3001"/>
    <w:rPr>
      <w:b/>
      <w:bCs/>
    </w:rPr>
  </w:style>
  <w:style w:type="paragraph" w:styleId="a5">
    <w:name w:val="header"/>
    <w:basedOn w:val="a"/>
    <w:link w:val="a6"/>
    <w:uiPriority w:val="99"/>
    <w:unhideWhenUsed/>
    <w:rsid w:val="004079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793F"/>
    <w:rPr>
      <w:sz w:val="18"/>
      <w:szCs w:val="18"/>
    </w:rPr>
  </w:style>
  <w:style w:type="paragraph" w:styleId="a7">
    <w:name w:val="footer"/>
    <w:basedOn w:val="a"/>
    <w:link w:val="a8"/>
    <w:uiPriority w:val="99"/>
    <w:unhideWhenUsed/>
    <w:rsid w:val="0040793F"/>
    <w:pPr>
      <w:tabs>
        <w:tab w:val="center" w:pos="4153"/>
        <w:tab w:val="right" w:pos="8306"/>
      </w:tabs>
      <w:snapToGrid w:val="0"/>
      <w:jc w:val="left"/>
    </w:pPr>
    <w:rPr>
      <w:sz w:val="18"/>
      <w:szCs w:val="18"/>
    </w:rPr>
  </w:style>
  <w:style w:type="character" w:customStyle="1" w:styleId="a8">
    <w:name w:val="页脚 字符"/>
    <w:basedOn w:val="a0"/>
    <w:link w:val="a7"/>
    <w:uiPriority w:val="99"/>
    <w:rsid w:val="004079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9032">
      <w:bodyDiv w:val="1"/>
      <w:marLeft w:val="0"/>
      <w:marRight w:val="0"/>
      <w:marTop w:val="0"/>
      <w:marBottom w:val="0"/>
      <w:divBdr>
        <w:top w:val="none" w:sz="0" w:space="0" w:color="auto"/>
        <w:left w:val="none" w:sz="0" w:space="0" w:color="auto"/>
        <w:bottom w:val="none" w:sz="0" w:space="0" w:color="auto"/>
        <w:right w:val="none" w:sz="0" w:space="0" w:color="auto"/>
      </w:divBdr>
    </w:div>
    <w:div w:id="2076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Qianwen Bai</dc:creator>
  <cp:keywords/>
  <dc:description/>
  <cp:lastModifiedBy>ustc-D39</cp:lastModifiedBy>
  <cp:revision>6</cp:revision>
  <dcterms:created xsi:type="dcterms:W3CDTF">2025-09-25T01:11:00Z</dcterms:created>
  <dcterms:modified xsi:type="dcterms:W3CDTF">2026-01-30T02:06:00Z</dcterms:modified>
</cp:coreProperties>
</file>