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3BF" w:rsidRDefault="00F60B06" w:rsidP="00F60B06">
      <w:pPr>
        <w:jc w:val="center"/>
        <w:rPr>
          <w:rFonts w:ascii="方正小标宋_GBK" w:eastAsia="方正小标宋_GBK"/>
          <w:sz w:val="36"/>
          <w:szCs w:val="36"/>
        </w:rPr>
      </w:pPr>
      <w:r w:rsidRPr="00F60B06">
        <w:rPr>
          <w:rFonts w:ascii="方正小标宋_GBK" w:eastAsia="方正小标宋_GBK" w:hint="eastAsia"/>
          <w:sz w:val="36"/>
          <w:szCs w:val="36"/>
        </w:rPr>
        <w:t>院党委理论学习中心组成员2025年2月份自学材料</w:t>
      </w:r>
    </w:p>
    <w:p w:rsidR="00F60B06" w:rsidRDefault="00F60B06" w:rsidP="00F60B06">
      <w:pPr>
        <w:jc w:val="center"/>
        <w:rPr>
          <w:rFonts w:ascii="方正小标宋_GBK" w:eastAsia="方正小标宋_GBK" w:hint="eastAsia"/>
          <w:sz w:val="36"/>
          <w:szCs w:val="36"/>
        </w:rPr>
      </w:pPr>
    </w:p>
    <w:p w:rsidR="00F60B06" w:rsidRDefault="00F60B06" w:rsidP="00F60B06">
      <w:pPr>
        <w:rPr>
          <w:rFonts w:ascii="仿宋_GB2312" w:eastAsia="仿宋_GB2312"/>
          <w:sz w:val="32"/>
          <w:szCs w:val="32"/>
        </w:rPr>
      </w:pPr>
      <w:r w:rsidRPr="00F60B06">
        <w:rPr>
          <w:rFonts w:ascii="仿宋_GB2312" w:eastAsia="仿宋_GB2312" w:hint="eastAsia"/>
          <w:sz w:val="32"/>
          <w:szCs w:val="32"/>
        </w:rPr>
        <w:t>1、习近平总书记《求是》杂志署名文章《进一步全面深化改革中的几个重大理论和实践问题</w:t>
      </w:r>
      <w:r>
        <w:rPr>
          <w:rFonts w:ascii="仿宋_GB2312" w:eastAsia="仿宋_GB2312" w:hint="eastAsia"/>
          <w:sz w:val="32"/>
          <w:szCs w:val="32"/>
        </w:rPr>
        <w:t>》，</w:t>
      </w:r>
      <w:r w:rsidRPr="00F60B06">
        <w:rPr>
          <w:rFonts w:ascii="仿宋_GB2312" w:eastAsia="仿宋_GB2312" w:hint="eastAsia"/>
          <w:sz w:val="32"/>
          <w:szCs w:val="32"/>
        </w:rPr>
        <w:t>《注重家庭，注重家教，注重家风》；</w:t>
      </w:r>
    </w:p>
    <w:p w:rsidR="00F60B06" w:rsidRDefault="00F60B06" w:rsidP="00F60B06">
      <w:pPr>
        <w:rPr>
          <w:rFonts w:ascii="仿宋_GB2312" w:eastAsia="仿宋_GB2312"/>
          <w:sz w:val="32"/>
          <w:szCs w:val="32"/>
        </w:rPr>
      </w:pPr>
      <w:r w:rsidRPr="00F60B06">
        <w:rPr>
          <w:rFonts w:ascii="仿宋_GB2312" w:eastAsia="仿宋_GB2312" w:hint="eastAsia"/>
          <w:sz w:val="32"/>
          <w:szCs w:val="32"/>
        </w:rPr>
        <w:t>2、中共中央组织部重要文章《健全全面从严治党体系 推动新时代党的建设和组织工作高质量发展》。</w:t>
      </w: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Default="00F60B06" w:rsidP="00F60B06">
      <w:pPr>
        <w:rPr>
          <w:rFonts w:ascii="仿宋_GB2312" w:eastAsia="仿宋_GB2312"/>
          <w:sz w:val="32"/>
          <w:szCs w:val="32"/>
        </w:rPr>
      </w:pPr>
    </w:p>
    <w:p w:rsidR="00F60B06" w:rsidRPr="00F60B06" w:rsidRDefault="00F60B06" w:rsidP="00F60B06">
      <w:pPr>
        <w:rPr>
          <w:rFonts w:ascii="仿宋_GB2312" w:eastAsia="仿宋_GB2312"/>
          <w:b/>
          <w:sz w:val="32"/>
          <w:szCs w:val="32"/>
        </w:rPr>
      </w:pPr>
      <w:r w:rsidRPr="00F60B06">
        <w:rPr>
          <w:rFonts w:ascii="仿宋_GB2312" w:eastAsia="仿宋_GB2312" w:hint="eastAsia"/>
          <w:b/>
          <w:sz w:val="32"/>
          <w:szCs w:val="32"/>
        </w:rPr>
        <w:lastRenderedPageBreak/>
        <w:t>1-</w:t>
      </w:r>
      <w:r>
        <w:rPr>
          <w:rFonts w:ascii="仿宋_GB2312" w:eastAsia="仿宋_GB2312" w:hint="eastAsia"/>
          <w:b/>
          <w:sz w:val="32"/>
          <w:szCs w:val="32"/>
        </w:rPr>
        <w:t>1、</w:t>
      </w:r>
      <w:r w:rsidRPr="00F60B06">
        <w:rPr>
          <w:rFonts w:ascii="仿宋_GB2312" w:eastAsia="仿宋_GB2312" w:hint="eastAsia"/>
          <w:b/>
          <w:sz w:val="32"/>
          <w:szCs w:val="32"/>
        </w:rPr>
        <w:t>习近平总书记《求是》杂志署名文章《进一步全面深化改革中的几个重大理论和实践问题》</w:t>
      </w:r>
    </w:p>
    <w:p w:rsidR="00F60B06" w:rsidRDefault="00F60B06" w:rsidP="00F60B06">
      <w:r>
        <w:rPr>
          <w:rFonts w:hint="eastAsia"/>
        </w:rPr>
        <w:t>链接：</w:t>
      </w:r>
      <w:hyperlink r:id="rId7" w:history="1">
        <w:r w:rsidRPr="004525C2">
          <w:rPr>
            <w:rStyle w:val="a4"/>
          </w:rPr>
          <w:t>http://www.qstheory.cn/20250114/81ca692e7874417a96ec84e44fcbbb97/c.html</w:t>
        </w:r>
      </w:hyperlink>
    </w:p>
    <w:p w:rsidR="00F60B06" w:rsidRPr="00F60B06" w:rsidRDefault="00F60B06" w:rsidP="00F60B06">
      <w:pPr>
        <w:jc w:val="center"/>
        <w:rPr>
          <w:rFonts w:ascii="仿宋_GB2312" w:eastAsia="仿宋_GB2312" w:hint="eastAsia"/>
          <w:sz w:val="32"/>
          <w:szCs w:val="32"/>
        </w:rPr>
      </w:pPr>
      <w:r w:rsidRPr="00F60B06">
        <w:rPr>
          <w:rFonts w:ascii="仿宋_GB2312" w:eastAsia="仿宋_GB2312" w:hint="eastAsia"/>
          <w:sz w:val="32"/>
          <w:szCs w:val="32"/>
        </w:rPr>
        <w:t>习近平</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sz w:val="32"/>
          <w:szCs w:val="32"/>
        </w:rPr>
        <w:t>党中央举办这次省部级主要领导干部学习贯彻党的二十届三中全会精神专题研讨班，是为了进一步统一思想和行动，推动全会精神更好贯彻落实。下面，我就进一步全面深化改革中的几个重大理论和实践问题，讲一些意见。</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一、新时代全面深化改革取得历史性成就</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sz w:val="32"/>
          <w:szCs w:val="32"/>
        </w:rPr>
        <w:t>党的十八届三中全会开启了新时代全面深化改革、系统整体设计推进改革新征程，开创了我国改革开放全新局面，具有划时代意义。新时代全面深化改革取得了重大实践成果、制度成果、理论成果，举世瞩目，影响深远。</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新时代全面深化改革取得重大实践成果。</w:t>
      </w:r>
      <w:r w:rsidRPr="00F60B06">
        <w:rPr>
          <w:rFonts w:ascii="仿宋_GB2312" w:eastAsia="仿宋_GB2312" w:hint="eastAsia"/>
          <w:sz w:val="32"/>
          <w:szCs w:val="32"/>
        </w:rPr>
        <w:t>我们向改革要动力，以改革激活力、聚合力。新发展理念是在改革中形成的，影响和制约高质量发展的思想观念和体制机制弊端是在改革中破除的，经济发展质的有效提升和量的合理增长也是在改革中逐步实现的。正是通过全面深化改革，我国经济实力、科技实力、综合国力跃上了新台阶，国内生产总值从2012年的54万亿元增长到2023年的126万亿元，经济总量占世界经济的比重由11.3%上升到18%左右，稳居世界第二位，对世界经济增长的年均贡献率超过30%；人均国内生产总值达到12680美元。科技创新能力显著提升，进入创新型国家行</w:t>
      </w:r>
      <w:r w:rsidRPr="00F60B06">
        <w:rPr>
          <w:rFonts w:ascii="仿宋_GB2312" w:eastAsia="仿宋_GB2312" w:hint="eastAsia"/>
          <w:sz w:val="32"/>
          <w:szCs w:val="32"/>
        </w:rPr>
        <w:lastRenderedPageBreak/>
        <w:t>列。我们打赢脱贫攻坚战，历史性地解决了绝对贫困问题；建成世界上规模最大的教育体系、社会保障体系、医疗卫生体系，推动全体人民共同富裕迈出坚实步伐，人民生活品质不断提高，人民群众的获得感、幸福感、安全感不断增强。正是通过全面深化改革，我国在法治建设、生态文明建设、国家安全建设、国防和军队建设等领域均取得了重大成果。</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新时代全面深化改革取得重大制度成果。</w:t>
      </w:r>
      <w:r w:rsidRPr="00F60B06">
        <w:rPr>
          <w:rFonts w:ascii="仿宋_GB2312" w:eastAsia="仿宋_GB2312" w:hint="eastAsia"/>
          <w:sz w:val="32"/>
          <w:szCs w:val="32"/>
        </w:rPr>
        <w:t>我们把全面深化改革的总目标确立为完善和发展中国特色社会主义制度、推进国家治理体系和治理能力现代化，着力固根基、扬优势、补短板、强弱项，持续巩固和发展我国社会主义制度的显著优势，提高制度竞争力。我们不断丰富和拓展制度内容、优化制度结构、完善制度体系，我国根本制度、基本制度、重要制度更加完善，特别是把党的领导制度确立为国家的根本领导制度，系统完备、科学规范、运行有效的制度体系日渐成熟定型。我们强化制度执行，着力把制度优势转化为国家治理效能。这些都不仅是为当下计，更是为国家长治久安谋。</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新时代全面深化改革取得重大理论成果。</w:t>
      </w:r>
      <w:r w:rsidRPr="00F60B06">
        <w:rPr>
          <w:rFonts w:ascii="仿宋_GB2312" w:eastAsia="仿宋_GB2312" w:hint="eastAsia"/>
          <w:sz w:val="32"/>
          <w:szCs w:val="32"/>
        </w:rPr>
        <w:t>新时代全面深化改革是在我国改革进入攻坚期和深水区的背景下谋划并推进的，呈现出涉及范围广、触及利益深、攻坚难度大、关联性联动性强等突出特点。我们在改革中不断推进理论创新，科学把握改革面临的时与势、危与机，及时总结新鲜经验，不断深化对改革的规律性认识，形成关于全面深化改革的一</w:t>
      </w:r>
      <w:r w:rsidRPr="00F60B06">
        <w:rPr>
          <w:rFonts w:ascii="仿宋_GB2312" w:eastAsia="仿宋_GB2312" w:hint="eastAsia"/>
          <w:sz w:val="32"/>
          <w:szCs w:val="32"/>
        </w:rPr>
        <w:lastRenderedPageBreak/>
        <w:t>系列新思想、新观点、新论断。比如，强调改革必须坚持党的领导；强调改革必须坚持以人民为中心；强调改革必须坚持守正创新，既不走封闭僵化的老路，也不走改旗易帜的邪路；强调改革必须坚持完善和发展中国特色社会主义制度、推进国家治理体系和治理能力现代化的总目标；强调改革必须坚持问题导向；强调必须坚持以经济体制改革为牵引；强调必须在法治轨道上推进改革；强调必须把顶层设计和摸着石头过河结合起来；强调必须正确处理改革发展稳定的关系，等等。全会《决定》明确的“六个坚持”的重大原则，就是从这些新思想、新观点、新论断中凝练出来的。这些理论成果，为进一步全面深化改革提供了重要遵循。</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sz w:val="32"/>
          <w:szCs w:val="32"/>
        </w:rPr>
        <w:t>总之，新时代全面深化改革是我国改革开放历史进程中最壮丽的篇章之一，为全面建成小康社会、续写“两大奇迹”提供了强大动力和制度保障，也为新征程进一步全面深化改革提供了坚实基础和宝贵经验。</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二、进一步全面深化改革必须坚持守正创新</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sz w:val="32"/>
          <w:szCs w:val="32"/>
        </w:rPr>
        <w:t>坚持守正创新是进一步全面深化改革必须牢牢把握、始终坚守的重大原则。守正和创新是辩证统一的，只有守正才能保证创新始终沿着正确方向前进，只有持续创新才能更好地守正。</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sz w:val="32"/>
          <w:szCs w:val="32"/>
        </w:rPr>
        <w:t>改革不是改旗易帜。我多次讲，我们的改革是有方向、有原则的。坚持党的全面领导、坚持马克思主义、坚持中国</w:t>
      </w:r>
      <w:r w:rsidRPr="00F60B06">
        <w:rPr>
          <w:rFonts w:ascii="仿宋_GB2312" w:eastAsia="仿宋_GB2312" w:hint="eastAsia"/>
          <w:sz w:val="32"/>
          <w:szCs w:val="32"/>
        </w:rPr>
        <w:lastRenderedPageBreak/>
        <w:t>特色社会主义、坚持人民民主专政，以促进社会公平正义、增进人民福祉为出发点和落脚点，这些都是管根本、管方向、管长远的，体现党的性质和宗旨，符合我国国情，符合人民根本利益，任何时候任何情况下都不能有丝毫动摇。因此，我们要坚持完善和发展中国特色社会主义制度、推进国家治理体系和治理能力现代化的改革总目标，始终朝着总目标指引的方向前进，该改的坚决改，不该改的不改。</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sz w:val="32"/>
          <w:szCs w:val="32"/>
        </w:rPr>
        <w:t>新时代新征程党和国家的中心任务是以中国式现代化全面推进强国建设、民族复兴伟业，进一步全面深化改革必须紧紧围绕这一中心任务来进行。我们要以一往无前的胆魄和勇气，顺应时代发展新趋势、实践发展新要求、人民群众新期待，大力推进理论创新、实践创新、制度创新、文化创新以及其他各方面创新，为中国式现代化提供强大动力和制度保障。</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要突出经济体制改革这个重点。</w:t>
      </w:r>
      <w:r w:rsidRPr="00F60B06">
        <w:rPr>
          <w:rFonts w:ascii="仿宋_GB2312" w:eastAsia="仿宋_GB2312" w:hint="eastAsia"/>
          <w:sz w:val="32"/>
          <w:szCs w:val="32"/>
        </w:rPr>
        <w:t>坚持社会主义市场经济的改革方向，着眼充分发挥市场在资源配置中的决定性作用、更好发挥政府作用，加快构建全国统一大市场，加快健全宏观经济治理体系；坚持和落实“两个毫不动摇”，为各种所有制经济发展提供公平公正的法治环境；坚决破除影响和制约高质量发展的体制机制弊端，完善与新质生产力更相适应的生产关系，塑造发展新动能新优势；坚决打通影响和制约全面创新的卡点堵点，统筹推进教育科技人才体制机制一体改</w:t>
      </w:r>
      <w:r w:rsidRPr="00F60B06">
        <w:rPr>
          <w:rFonts w:ascii="仿宋_GB2312" w:eastAsia="仿宋_GB2312" w:hint="eastAsia"/>
          <w:sz w:val="32"/>
          <w:szCs w:val="32"/>
        </w:rPr>
        <w:lastRenderedPageBreak/>
        <w:t>革，牢牢掌握新一轮科技革命和产业变革的战略主动。</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要全面协调推进各方面改革。</w:t>
      </w:r>
      <w:r w:rsidRPr="00F60B06">
        <w:rPr>
          <w:rFonts w:ascii="仿宋_GB2312" w:eastAsia="仿宋_GB2312" w:hint="eastAsia"/>
          <w:sz w:val="32"/>
          <w:szCs w:val="32"/>
        </w:rPr>
        <w:t>中国式现代化的内涵十分丰富，进一步全面深化改革也必然是全方位的。全会《决定》坚持系统思维，在统筹推进“五位一体”总体布局、协调推进“四个全面”战略布局框架下谋划和部署改革举措，不仅突出了经济体制改革的内容，也全面涵盖了民主、法治、文化、社会、生态文明、国家安全、国防和军队建设等方面的体制机制创新以及党的建设制度改革，要全面贯彻落实，力求形成整体效能，既不能单打一，也不能顾此失彼。</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三、坚持用科学方法指导和推进改革</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sz w:val="32"/>
          <w:szCs w:val="32"/>
        </w:rPr>
        <w:t>改革是一项系统工程，需要处理好方方面面的关系，需要讲求科学方法。全会《决定》对此提出了明确要求，我再强调几点。</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一是坚持改革和法治相统一。</w:t>
      </w:r>
      <w:r w:rsidRPr="00F60B06">
        <w:rPr>
          <w:rFonts w:ascii="仿宋_GB2312" w:eastAsia="仿宋_GB2312" w:hint="eastAsia"/>
          <w:sz w:val="32"/>
          <w:szCs w:val="32"/>
        </w:rPr>
        <w:t>改革和法治如鸟之两翼、车之两轮，相互依存、缺一不可。要以改革之力完善法治，进一步深化法治领域改革，不断完善中国特色社会主义法治体系。进一步拓展法治作用空间，更好发挥法治在排除改革阻力、巩固改革成果中的积极作用。善于运用法治思维和法治方式推进改革，维护法治权威，做到重大改革于法有据。坚持法律面前人人平等，平等保护公民、法人和其他组织合法权益，不能搞选择性执法，更不能搞法外开恩。</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二是坚持破和立的辩证统一。</w:t>
      </w:r>
      <w:r w:rsidRPr="00F60B06">
        <w:rPr>
          <w:rFonts w:ascii="仿宋_GB2312" w:eastAsia="仿宋_GB2312" w:hint="eastAsia"/>
          <w:sz w:val="32"/>
          <w:szCs w:val="32"/>
        </w:rPr>
        <w:t>改革是一个破旧立新的过</w:t>
      </w:r>
      <w:r w:rsidRPr="00F60B06">
        <w:rPr>
          <w:rFonts w:ascii="仿宋_GB2312" w:eastAsia="仿宋_GB2312" w:hint="eastAsia"/>
          <w:sz w:val="32"/>
          <w:szCs w:val="32"/>
        </w:rPr>
        <w:lastRenderedPageBreak/>
        <w:t>程，破是手段，立是目的。进一步全面深化改革，要坚持以制度建设为主线，更应突出破立并举、先立后破。各项改革举措都要充分论证、精心设计，深入开展风险评估，把握好时度效。该立的积极主动立起来，而且要立得稳、立得住，行得通、真管用；该破的在立的基础上及时破、坚决破、彻底破，在破立统一中实现改革蹄疾步稳。不能未立先破，留下制度真空，让人无所适从，造成无序和混乱。</w:t>
      </w:r>
    </w:p>
    <w:p w:rsidR="00F60B06" w:rsidRPr="00F60B06" w:rsidRDefault="00F60B06" w:rsidP="00F60B06">
      <w:pPr>
        <w:rPr>
          <w:rFonts w:ascii="仿宋_GB2312" w:eastAsia="仿宋_GB2312" w:hint="eastAsia"/>
          <w:sz w:val="32"/>
          <w:szCs w:val="32"/>
        </w:rPr>
      </w:pP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三是坚持改革和开放相统一。</w:t>
      </w:r>
      <w:r w:rsidRPr="00F60B06">
        <w:rPr>
          <w:rFonts w:ascii="仿宋_GB2312" w:eastAsia="仿宋_GB2312" w:hint="eastAsia"/>
          <w:sz w:val="32"/>
          <w:szCs w:val="32"/>
        </w:rPr>
        <w:t>进一步全面深化改革和高水平对外开放是相辅相成、相互促进的。改革越深入，对开放的水平要求就越高；开放水平越高，对改革的促进作用就越大。要稳步扩大制度型开放，主动对接国际高标准经贸规则，深化外贸、外商投资和对外投资管理体制改革，营造市场化、法治化、国际化一流营商环境。实施自由贸易试验区提升战略，鼓励首创性、集成式探索，打造开放层次更高、辐射作用更强的改革开放新高地。</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四是处理好部署和落实的关系。</w:t>
      </w:r>
      <w:r w:rsidRPr="00F60B06">
        <w:rPr>
          <w:rFonts w:ascii="仿宋_GB2312" w:eastAsia="仿宋_GB2312" w:hint="eastAsia"/>
          <w:sz w:val="32"/>
          <w:szCs w:val="32"/>
        </w:rPr>
        <w:t>“一分部署，九分落实”。全会《决定》作出的部署主要是从大的方面考虑的，很多举措是战略性、前瞻性、方向性的，落实中需要制定切实可行的具体措施。改革方案的设计，必须把握客观规律，充分发扬民主，顺应社会期盼，注重各项改革举措的协调配套，增强改革取向的一致性，防止和克服本位主义。要建立健全责</w:t>
      </w:r>
      <w:r w:rsidRPr="00F60B06">
        <w:rPr>
          <w:rFonts w:ascii="仿宋_GB2312" w:eastAsia="仿宋_GB2312" w:hint="eastAsia"/>
          <w:sz w:val="32"/>
          <w:szCs w:val="32"/>
        </w:rPr>
        <w:lastRenderedPageBreak/>
        <w:t>任明晰、链条完整、环环相扣的工作机制，强化跟踪问效，推动改革举措落实落细落到位，防止重文件制定、轻督促落实等现象，防止“沙滩流水不到头”。</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sz w:val="32"/>
          <w:szCs w:val="32"/>
        </w:rPr>
        <w:t>领导干部特别是高级干部担负着推进改革的重要职责。要增强政治责任感、历史使命感，以攻坚克难、迎难而上的政治勇气，直面矛盾问题不回避，铲除顽瘴痼疾不含糊，应对风险挑战不退缩，奋力打开改革发展新天地。要善于运用科学的方法推进改革，系统布局、谋定而动，避免盲动、进退失据等现象。</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四、营造进一步全面深化改革的良好氛围</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sz w:val="32"/>
          <w:szCs w:val="32"/>
        </w:rPr>
        <w:t>广泛凝聚共识、充分调动一切积极因素，对顺利推进改革十分重要。要切实做好改革舆论引导工作，唱响主旋律、传递正能量。</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要正确理解和解读全会《决定》精神。</w:t>
      </w:r>
      <w:r w:rsidRPr="00F60B06">
        <w:rPr>
          <w:rFonts w:ascii="仿宋_GB2312" w:eastAsia="仿宋_GB2312" w:hint="eastAsia"/>
          <w:sz w:val="32"/>
          <w:szCs w:val="32"/>
        </w:rPr>
        <w:t>全会召开3个多月来，各地区各部门通过多种形式和途径深入学习贯彻全会精神，兴起了学习热潮。接下来，要乘势而进，在深入学习、准确理解、全面把握上下功夫，加强对全会《决定》提出的一些重大理论观点的研究和阐释，特别是加强面向基层和群众的宣传、解读，及时澄清、驳斥各种误读和歪曲，引导全社会正确理解党中央的战略考量，正确理解各项改革举措的现实意义、目标指向，以凝聚共识，筑牢全党全社会共抓改革的思想基础、群众基础。</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lastRenderedPageBreak/>
        <w:t> </w:t>
      </w:r>
      <w:r w:rsidRPr="00F60B06">
        <w:rPr>
          <w:rFonts w:ascii="仿宋_GB2312" w:eastAsia="仿宋_GB2312" w:hint="eastAsia"/>
          <w:sz w:val="32"/>
          <w:szCs w:val="32"/>
        </w:rPr>
        <w:t> </w:t>
      </w:r>
      <w:r w:rsidRPr="00F60B06">
        <w:rPr>
          <w:rFonts w:ascii="仿宋_GB2312" w:eastAsia="仿宋_GB2312" w:hint="eastAsia"/>
          <w:b/>
          <w:bCs/>
          <w:sz w:val="32"/>
          <w:szCs w:val="32"/>
        </w:rPr>
        <w:t>要合理引导改革预期。</w:t>
      </w:r>
      <w:r w:rsidRPr="00F60B06">
        <w:rPr>
          <w:rFonts w:ascii="仿宋_GB2312" w:eastAsia="仿宋_GB2312" w:hint="eastAsia"/>
          <w:sz w:val="32"/>
          <w:szCs w:val="32"/>
        </w:rPr>
        <w:t>要看到，改革是利益格局调整的过程，不可能同时满足所有人的利益诉求。要引导干部、群众增强大局意识，正确对待改革中的利益关系调整和个人利害得失。改革也是一个渐进的过程，不可能一蹴而就、一下子把所有问题都解决，不能急于求成、好高骛远，不要把调子起高、胃口吊高，而是要实事求是，一切从实际出发，稳扎稳打，积小胜为大胜。还要看到，改革是人民群众自己的事业，要全体人民共同参与，团结一致攻坚克难。改革过程中，要坚持以人为本，以实绩实效和人民群众满意度检验改革，真正让人民群众在改革中不断增强获得感、幸福感、安全感。</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b/>
          <w:bCs/>
          <w:sz w:val="32"/>
          <w:szCs w:val="32"/>
        </w:rPr>
        <w:t>要把握正确舆论导向。</w:t>
      </w:r>
      <w:r w:rsidRPr="00F60B06">
        <w:rPr>
          <w:rFonts w:ascii="仿宋_GB2312" w:eastAsia="仿宋_GB2312" w:hint="eastAsia"/>
          <w:sz w:val="32"/>
          <w:szCs w:val="32"/>
        </w:rPr>
        <w:t>形成舆论合力，加强正面宣传，把改革取得的历史性成就讲充分讲清楚，善于用群众身边小故事讲好改革大道理。持续关注和回应社会关切，及时解疑释惑。有力批驳错误言论，澄清是非、以正视听。</w:t>
      </w:r>
    </w:p>
    <w:p w:rsidR="00F60B06" w:rsidRPr="00F60B06" w:rsidRDefault="00F60B06" w:rsidP="00F60B06">
      <w:pPr>
        <w:rPr>
          <w:rFonts w:ascii="仿宋_GB2312" w:eastAsia="仿宋_GB2312" w:hint="eastAsia"/>
          <w:sz w:val="32"/>
          <w:szCs w:val="32"/>
        </w:rPr>
      </w:pPr>
      <w:r w:rsidRPr="00F60B06">
        <w:rPr>
          <w:rFonts w:ascii="仿宋_GB2312" w:eastAsia="仿宋_GB2312" w:hint="eastAsia"/>
          <w:sz w:val="32"/>
          <w:szCs w:val="32"/>
        </w:rPr>
        <w:t> </w:t>
      </w:r>
      <w:r w:rsidRPr="00F60B06">
        <w:rPr>
          <w:rFonts w:ascii="仿宋_GB2312" w:eastAsia="仿宋_GB2312" w:hint="eastAsia"/>
          <w:sz w:val="32"/>
          <w:szCs w:val="32"/>
        </w:rPr>
        <w:t> </w:t>
      </w:r>
      <w:r w:rsidRPr="00F60B06">
        <w:rPr>
          <w:rFonts w:ascii="仿宋_GB2312" w:eastAsia="仿宋_GB2312" w:hint="eastAsia"/>
          <w:sz w:val="32"/>
          <w:szCs w:val="32"/>
        </w:rPr>
        <w:t>※这是习近平总书记2024年10月29日在省部级主要领导干部学习贯彻党的二十届三中全会精神专题研讨班上讲话的主要部分。</w:t>
      </w:r>
    </w:p>
    <w:p w:rsidR="00F60B06" w:rsidRDefault="00F60B06" w:rsidP="00F60B06">
      <w:pPr>
        <w:rPr>
          <w:rFonts w:ascii="仿宋_GB2312" w:eastAsia="仿宋_GB2312"/>
          <w:sz w:val="32"/>
          <w:szCs w:val="32"/>
        </w:rPr>
      </w:pPr>
    </w:p>
    <w:p w:rsidR="00F60B06" w:rsidRPr="00F60B06" w:rsidRDefault="00F60B06" w:rsidP="00F60B06">
      <w:pPr>
        <w:rPr>
          <w:rFonts w:ascii="仿宋_GB2312" w:eastAsia="仿宋_GB2312"/>
          <w:b/>
          <w:sz w:val="32"/>
          <w:szCs w:val="32"/>
        </w:rPr>
      </w:pPr>
      <w:r w:rsidRPr="00F60B06">
        <w:rPr>
          <w:rFonts w:ascii="仿宋_GB2312" w:eastAsia="仿宋_GB2312" w:hint="eastAsia"/>
          <w:b/>
          <w:sz w:val="32"/>
          <w:szCs w:val="32"/>
        </w:rPr>
        <w:t>1</w:t>
      </w:r>
      <w:r w:rsidRPr="00F60B06">
        <w:rPr>
          <w:rFonts w:ascii="仿宋_GB2312" w:eastAsia="仿宋_GB2312"/>
          <w:b/>
          <w:sz w:val="32"/>
          <w:szCs w:val="32"/>
        </w:rPr>
        <w:t>-2</w:t>
      </w:r>
      <w:r w:rsidRPr="00F60B06">
        <w:rPr>
          <w:rFonts w:ascii="仿宋_GB2312" w:eastAsia="仿宋_GB2312" w:hint="eastAsia"/>
          <w:b/>
          <w:sz w:val="32"/>
          <w:szCs w:val="32"/>
        </w:rPr>
        <w:t>、</w:t>
      </w:r>
      <w:r w:rsidRPr="00F60B06">
        <w:rPr>
          <w:rFonts w:ascii="仿宋_GB2312" w:eastAsia="仿宋_GB2312" w:hint="eastAsia"/>
          <w:b/>
          <w:sz w:val="32"/>
          <w:szCs w:val="32"/>
        </w:rPr>
        <w:t>习近平总书记《求是》杂志署名文章《注重家庭，注重家教，注重家风》</w:t>
      </w:r>
    </w:p>
    <w:p w:rsidR="00F60B06" w:rsidRPr="00F60B06" w:rsidRDefault="00F60B06" w:rsidP="00F60B06">
      <w:pPr>
        <w:rPr>
          <w:rFonts w:ascii="仿宋_GB2312" w:eastAsia="仿宋_GB2312"/>
          <w:szCs w:val="32"/>
        </w:rPr>
      </w:pPr>
      <w:r>
        <w:rPr>
          <w:rFonts w:ascii="仿宋_GB2312" w:eastAsia="仿宋_GB2312" w:hint="eastAsia"/>
          <w:sz w:val="32"/>
          <w:szCs w:val="32"/>
        </w:rPr>
        <w:t>链接：</w:t>
      </w:r>
      <w:hyperlink r:id="rId8" w:history="1">
        <w:r w:rsidRPr="00F60B06">
          <w:rPr>
            <w:rStyle w:val="a4"/>
            <w:rFonts w:ascii="仿宋_GB2312" w:eastAsia="仿宋_GB2312"/>
            <w:szCs w:val="32"/>
          </w:rPr>
          <w:t>http://www.qstheory.cn/20250130/63cd6117b15f491586b51b45a2f7580e/c.html</w:t>
        </w:r>
      </w:hyperlink>
    </w:p>
    <w:p w:rsidR="00F60B06" w:rsidRPr="00F60B06" w:rsidRDefault="00F60B06" w:rsidP="00F60B06">
      <w:pPr>
        <w:jc w:val="center"/>
        <w:rPr>
          <w:rFonts w:ascii="仿宋_GB2312" w:eastAsia="仿宋_GB2312"/>
          <w:b/>
          <w:sz w:val="32"/>
          <w:szCs w:val="32"/>
        </w:rPr>
      </w:pPr>
      <w:r w:rsidRPr="00F60B06">
        <w:rPr>
          <w:rFonts w:ascii="仿宋_GB2312" w:eastAsia="仿宋_GB2312" w:hint="eastAsia"/>
          <w:b/>
          <w:sz w:val="32"/>
          <w:szCs w:val="32"/>
        </w:rPr>
        <w:lastRenderedPageBreak/>
        <w:t>习近平</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中华民族历来重视家庭。正所谓</w:t>
      </w:r>
      <w:r w:rsidRPr="00F60B06">
        <w:rPr>
          <w:rFonts w:ascii="仿宋_GB2312" w:eastAsia="仿宋_GB2312"/>
          <w:sz w:val="32"/>
          <w:szCs w:val="32"/>
        </w:rPr>
        <w:t>“</w:t>
      </w:r>
      <w:r w:rsidRPr="00F60B06">
        <w:rPr>
          <w:rFonts w:ascii="仿宋_GB2312" w:eastAsia="仿宋_GB2312"/>
          <w:sz w:val="32"/>
          <w:szCs w:val="32"/>
        </w:rPr>
        <w:t>天下之本在家</w:t>
      </w:r>
      <w:r w:rsidRPr="00F60B06">
        <w:rPr>
          <w:rFonts w:ascii="仿宋_GB2312" w:eastAsia="仿宋_GB2312"/>
          <w:sz w:val="32"/>
          <w:szCs w:val="32"/>
        </w:rPr>
        <w:t>”</w:t>
      </w:r>
      <w:r w:rsidRPr="00F60B06">
        <w:rPr>
          <w:rFonts w:ascii="仿宋_GB2312" w:eastAsia="仿宋_GB2312"/>
          <w:sz w:val="32"/>
          <w:szCs w:val="32"/>
        </w:rPr>
        <w:t>。尊老爱幼、妻贤夫安，母慈子孝、兄友弟恭，耕读传家、勤俭持家，知书达礼、遵纪守法，家和万事兴等中华民族传统家庭美德，铭记在中国人的心灵中，融入中国人的血脉中，是支撑中华民族生生不息、薪火相传的重要精神力量，是家庭文明建设的宝贵精神财富。</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随着我国改革开放不断深入，随着我国经济社会发展不断推进，随着我国人民生活水平不断提高，城乡家庭的结构和生活方式发生了新变化。但是，无论时代如何变化，无论经济社会如何发展，对一个社会来说，家庭的生活依托都不可替代，家庭的社会功能都不可替代，家庭的文明作用都不可替代。无论过去、现在还是将来，绝大多数人都生活在家庭之中。我们要重视家庭文明建设，努力使千千万万个家庭成为国家发展、民族进步、社会和谐的重要基点，成为人们梦想启航的地方。这里，我给大家提几点希望。</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第一，希望大家注重家庭。家庭是社会的细胞。家庭和睦则社会安定，家庭幸福则社会祥和，家庭文明则社会文明。历史和现实告诉我们，家庭的前途命运同国家和民族的前途命运紧密相连。我们要认识到，千家万户都好，国家才能好，民族才能好。国家富强，民族复兴，人民幸福，不是抽象的，最终要体现在千千万万个家庭都幸福美满上，体现在亿万人</w:t>
      </w:r>
      <w:r w:rsidRPr="00F60B06">
        <w:rPr>
          <w:rFonts w:ascii="仿宋_GB2312" w:eastAsia="仿宋_GB2312"/>
          <w:sz w:val="32"/>
          <w:szCs w:val="32"/>
        </w:rPr>
        <w:lastRenderedPageBreak/>
        <w:t>民生活不断改善上。同时，我们还要认识到，国家好，民族好，家庭才能好。当前，全党全国各族人民正在实现</w:t>
      </w:r>
      <w:r w:rsidRPr="00F60B06">
        <w:rPr>
          <w:rFonts w:ascii="仿宋_GB2312" w:eastAsia="仿宋_GB2312"/>
          <w:sz w:val="32"/>
          <w:szCs w:val="32"/>
        </w:rPr>
        <w:t>“</w:t>
      </w:r>
      <w:r w:rsidRPr="00F60B06">
        <w:rPr>
          <w:rFonts w:ascii="仿宋_GB2312" w:eastAsia="仿宋_GB2312"/>
          <w:sz w:val="32"/>
          <w:szCs w:val="32"/>
        </w:rPr>
        <w:t>两个一百年</w:t>
      </w:r>
      <w:r w:rsidRPr="00F60B06">
        <w:rPr>
          <w:rFonts w:ascii="仿宋_GB2312" w:eastAsia="仿宋_GB2312"/>
          <w:sz w:val="32"/>
          <w:szCs w:val="32"/>
        </w:rPr>
        <w:t>”</w:t>
      </w:r>
      <w:r w:rsidRPr="00F60B06">
        <w:rPr>
          <w:rFonts w:ascii="仿宋_GB2312" w:eastAsia="仿宋_GB2312"/>
          <w:sz w:val="32"/>
          <w:szCs w:val="32"/>
        </w:rPr>
        <w:t>奋斗目标、实现中华民族伟大复兴中国梦的新长征路上砥砺前行。只有实现中华民族伟大复兴的中国梦，家庭梦才能梦想成真。中国人历来讲求精忠报国，革命战争年代母亲教儿打东洋、妻子送郎上战场，社会主义建设时期先大家后小家、为大家舍小家，都体现着向上的家庭追求，体现着高尚的家国情怀。</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广大家庭都要把爱家和爱国统一起来，把实现家庭梦融入民族梦之中，心往一处想，劲往一处使，汇聚起实现</w:t>
      </w:r>
      <w:r w:rsidRPr="00F60B06">
        <w:rPr>
          <w:rFonts w:ascii="仿宋_GB2312" w:eastAsia="仿宋_GB2312"/>
          <w:sz w:val="32"/>
          <w:szCs w:val="32"/>
        </w:rPr>
        <w:t>“</w:t>
      </w:r>
      <w:r w:rsidRPr="00F60B06">
        <w:rPr>
          <w:rFonts w:ascii="仿宋_GB2312" w:eastAsia="仿宋_GB2312"/>
          <w:sz w:val="32"/>
          <w:szCs w:val="32"/>
        </w:rPr>
        <w:t>两个一百年</w:t>
      </w:r>
      <w:r w:rsidRPr="00F60B06">
        <w:rPr>
          <w:rFonts w:ascii="仿宋_GB2312" w:eastAsia="仿宋_GB2312"/>
          <w:sz w:val="32"/>
          <w:szCs w:val="32"/>
        </w:rPr>
        <w:t>”</w:t>
      </w:r>
      <w:r w:rsidRPr="00F60B06">
        <w:rPr>
          <w:rFonts w:ascii="仿宋_GB2312" w:eastAsia="仿宋_GB2312"/>
          <w:sz w:val="32"/>
          <w:szCs w:val="32"/>
        </w:rPr>
        <w:t>奋斗目标、实现中华民族伟大复兴中国梦的磅礴力量。</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第二，希望大家注重家教。家庭是人生的第一个课堂，父母是孩子的第一任老师。孩子们从牙牙学语起就开始接受家教，有什么样的家教，就有什么样的人。家庭教育涉及很多方面，但最重要的是品德教育，是如何做人的教育。也就是古人说的</w:t>
      </w:r>
      <w:r w:rsidRPr="00F60B06">
        <w:rPr>
          <w:rFonts w:ascii="仿宋_GB2312" w:eastAsia="仿宋_GB2312"/>
          <w:sz w:val="32"/>
          <w:szCs w:val="32"/>
        </w:rPr>
        <w:t>“</w:t>
      </w:r>
      <w:r w:rsidRPr="00F60B06">
        <w:rPr>
          <w:rFonts w:ascii="仿宋_GB2312" w:eastAsia="仿宋_GB2312"/>
          <w:sz w:val="32"/>
          <w:szCs w:val="32"/>
        </w:rPr>
        <w:t>爱子，教之以义方</w:t>
      </w:r>
      <w:r w:rsidRPr="00F60B06">
        <w:rPr>
          <w:rFonts w:ascii="仿宋_GB2312" w:eastAsia="仿宋_GB2312"/>
          <w:sz w:val="32"/>
          <w:szCs w:val="32"/>
        </w:rPr>
        <w:t>”</w:t>
      </w:r>
      <w:r w:rsidRPr="00F60B06">
        <w:rPr>
          <w:rFonts w:ascii="仿宋_GB2312" w:eastAsia="仿宋_GB2312"/>
          <w:sz w:val="32"/>
          <w:szCs w:val="32"/>
        </w:rPr>
        <w:t>，</w:t>
      </w:r>
      <w:r w:rsidRPr="00F60B06">
        <w:rPr>
          <w:rFonts w:ascii="仿宋_GB2312" w:eastAsia="仿宋_GB2312"/>
          <w:sz w:val="32"/>
          <w:szCs w:val="32"/>
        </w:rPr>
        <w:t>“</w:t>
      </w:r>
      <w:r w:rsidRPr="00F60B06">
        <w:rPr>
          <w:rFonts w:ascii="仿宋_GB2312" w:eastAsia="仿宋_GB2312"/>
          <w:sz w:val="32"/>
          <w:szCs w:val="32"/>
        </w:rPr>
        <w:t>爱之不以道，适所以害之也</w:t>
      </w:r>
      <w:r w:rsidRPr="00F60B06">
        <w:rPr>
          <w:rFonts w:ascii="仿宋_GB2312" w:eastAsia="仿宋_GB2312"/>
          <w:sz w:val="32"/>
          <w:szCs w:val="32"/>
        </w:rPr>
        <w:t>”</w:t>
      </w:r>
      <w:r w:rsidRPr="00F60B06">
        <w:rPr>
          <w:rFonts w:ascii="仿宋_GB2312" w:eastAsia="仿宋_GB2312"/>
          <w:sz w:val="32"/>
          <w:szCs w:val="32"/>
        </w:rPr>
        <w:t>。青少年是家庭的未来和希望，更是国家的未来和希望。古人都知道，养不教，父之过。家长应该担负起教育后代的责任。家长特别是父母对子女的影响很大，往往可以影响一个人的一生。中国古代流传下来的孟母三迁、岳母刺字、画荻教子讲的就是这样的故事。我从小就看我妈妈给我买的小人书《岳飞传》，有十几本，其中一本就是讲</w:t>
      </w:r>
      <w:r w:rsidRPr="00F60B06">
        <w:rPr>
          <w:rFonts w:ascii="仿宋_GB2312" w:eastAsia="仿宋_GB2312"/>
          <w:sz w:val="32"/>
          <w:szCs w:val="32"/>
        </w:rPr>
        <w:t>“</w:t>
      </w:r>
      <w:r w:rsidRPr="00F60B06">
        <w:rPr>
          <w:rFonts w:ascii="仿宋_GB2312" w:eastAsia="仿宋_GB2312"/>
          <w:sz w:val="32"/>
          <w:szCs w:val="32"/>
        </w:rPr>
        <w:t>岳母刺字</w:t>
      </w:r>
      <w:r w:rsidRPr="00F60B06">
        <w:rPr>
          <w:rFonts w:ascii="仿宋_GB2312" w:eastAsia="仿宋_GB2312"/>
          <w:sz w:val="32"/>
          <w:szCs w:val="32"/>
        </w:rPr>
        <w:t>”</w:t>
      </w:r>
      <w:r w:rsidRPr="00F60B06">
        <w:rPr>
          <w:rFonts w:ascii="仿宋_GB2312" w:eastAsia="仿宋_GB2312"/>
          <w:sz w:val="32"/>
          <w:szCs w:val="32"/>
        </w:rPr>
        <w:t>，精</w:t>
      </w:r>
      <w:r w:rsidRPr="00F60B06">
        <w:rPr>
          <w:rFonts w:ascii="仿宋_GB2312" w:eastAsia="仿宋_GB2312"/>
          <w:sz w:val="32"/>
          <w:szCs w:val="32"/>
        </w:rPr>
        <w:lastRenderedPageBreak/>
        <w:t>忠报国在我脑海中留下的印象很深。作为父母和家长，应该把美好的道德观念从小就传递给孩子，引导他们有做人的气节和骨气，帮助他们形成美好心灵，促使他们健康成长，长大后成为对国家和人民有用的人。</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广大家庭都要重言传、重身教，教知识、育品德，身体力行、耳濡目染，帮助孩子扣好人生的第一粒扣子，迈好人生的第一个台阶。要在家庭中培育和践行社会主义核心价值观，引导家庭成员特别是下一代热爱党、热爱祖国、热爱人民、热爱中华民族。要积极传播中华民族传统美德，传递尊老爱幼、男女平等、夫妻和睦、勤俭持家、邻里团结的观念，倡导忠诚、责任、亲情、学习、公益的理念，推动人们在为家庭谋幸福、为他人送温暖、为社会作贡献的过程中提高精神境界、培育文明风尚。</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第三，希望大家注重家风。家风是社会风气的重要组成部分。家庭不只是人们身体的住处，更是人们心灵的归宿。家风好，就能家道兴盛、和顺美满；家风差，难免殃及子孙、贻害社会，正所谓</w:t>
      </w:r>
      <w:r w:rsidRPr="00F60B06">
        <w:rPr>
          <w:rFonts w:ascii="仿宋_GB2312" w:eastAsia="仿宋_GB2312"/>
          <w:sz w:val="32"/>
          <w:szCs w:val="32"/>
        </w:rPr>
        <w:t>“</w:t>
      </w:r>
      <w:r w:rsidRPr="00F60B06">
        <w:rPr>
          <w:rFonts w:ascii="仿宋_GB2312" w:eastAsia="仿宋_GB2312"/>
          <w:sz w:val="32"/>
          <w:szCs w:val="32"/>
        </w:rPr>
        <w:t>积善之家，必有余庆；积不善之家，必有余殃</w:t>
      </w:r>
      <w:r w:rsidRPr="00F60B06">
        <w:rPr>
          <w:rFonts w:ascii="仿宋_GB2312" w:eastAsia="仿宋_GB2312"/>
          <w:sz w:val="32"/>
          <w:szCs w:val="32"/>
        </w:rPr>
        <w:t>”</w:t>
      </w:r>
      <w:r w:rsidRPr="00F60B06">
        <w:rPr>
          <w:rFonts w:ascii="仿宋_GB2312" w:eastAsia="仿宋_GB2312"/>
          <w:sz w:val="32"/>
          <w:szCs w:val="32"/>
        </w:rPr>
        <w:t>。诸葛亮诫子格言、颜氏家训、朱子家训等，都是在倡导一种家风。毛泽东、周恩来、朱德同志等老一辈革命家都高度重视家风。我看了很多革命烈士留给子女的遗言，谆谆嘱托，殷殷希望，十分感人。</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广大家庭都要弘扬优良家风，以千千万万家庭的好家风</w:t>
      </w:r>
      <w:r w:rsidRPr="00F60B06">
        <w:rPr>
          <w:rFonts w:ascii="仿宋_GB2312" w:eastAsia="仿宋_GB2312"/>
          <w:sz w:val="32"/>
          <w:szCs w:val="32"/>
        </w:rPr>
        <w:lastRenderedPageBreak/>
        <w:t>支撑起全社会的好风气。特别是各级领导干部要带头抓好家风。《礼记</w:t>
      </w:r>
      <w:r w:rsidRPr="00F60B06">
        <w:rPr>
          <w:rFonts w:ascii="仿宋_GB2312" w:eastAsia="仿宋_GB2312"/>
          <w:sz w:val="32"/>
          <w:szCs w:val="32"/>
        </w:rPr>
        <w:t>·</w:t>
      </w:r>
      <w:r w:rsidRPr="00F60B06">
        <w:rPr>
          <w:rFonts w:ascii="仿宋_GB2312" w:eastAsia="仿宋_GB2312"/>
          <w:sz w:val="32"/>
          <w:szCs w:val="32"/>
        </w:rPr>
        <w:t>大学》中说：</w:t>
      </w:r>
      <w:r w:rsidRPr="00F60B06">
        <w:rPr>
          <w:rFonts w:ascii="仿宋_GB2312" w:eastAsia="仿宋_GB2312"/>
          <w:sz w:val="32"/>
          <w:szCs w:val="32"/>
        </w:rPr>
        <w:t>“</w:t>
      </w:r>
      <w:r w:rsidRPr="00F60B06">
        <w:rPr>
          <w:rFonts w:ascii="仿宋_GB2312" w:eastAsia="仿宋_GB2312"/>
          <w:sz w:val="32"/>
          <w:szCs w:val="32"/>
        </w:rPr>
        <w:t>所谓治国必先齐其家者，其家不可教而能教人者，无之。</w:t>
      </w:r>
      <w:r w:rsidRPr="00F60B06">
        <w:rPr>
          <w:rFonts w:ascii="仿宋_GB2312" w:eastAsia="仿宋_GB2312"/>
          <w:sz w:val="32"/>
          <w:szCs w:val="32"/>
        </w:rPr>
        <w:t>”</w:t>
      </w:r>
      <w:r w:rsidRPr="00F60B06">
        <w:rPr>
          <w:rFonts w:ascii="仿宋_GB2312" w:eastAsia="仿宋_GB2312"/>
          <w:sz w:val="32"/>
          <w:szCs w:val="32"/>
        </w:rPr>
        <w:t>领导干部的家风，不仅关系自己的家庭，而且关系党风政风。各级领导干部特别是高级干部要继承和弘扬中华优秀传统文化，继承和弘扬革命前辈的红色家风，向焦裕禄、谷文昌、杨善洲等同志学习，做家风建设的表率，把修身、齐家落到实处。各级领导干部要保持高尚道德情操和健康生活情趣，严格要求亲属子女，过好亲情关，教育他们树立遵纪守法、艰苦朴素、自食其力的良好观念，明白见利忘义、贪赃枉法都是不道德的事情，要为全社会做表率。</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今天受到表彰的家庭，要珍惜荣誉、再接再厉，带动全国千千万万个家庭行动起来，共同为促进家庭和睦、亲人相爱、下一代健康成长、老年人老有所养而努力，共同为提高全社会文明程度而努力。</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各级党委和政府要充分认识家庭文明建设的重要性，负起领导责任，切实把家庭文明建设摆上议事日程。工会、共青团、妇联等群众团体要结合自身特点，积极组织开展家庭文明建设活动。各方面要满腔热情关心和帮助生活困难的家庭，帮助他们排忧解难。精神文明建设工作部门要发挥统筹、协调、指导、督促作用，动员社会各界广泛参与，推动形成爱国爱家、相亲相爱、向上向善、共建共享的社会主义家庭</w:t>
      </w:r>
      <w:r w:rsidRPr="00F60B06">
        <w:rPr>
          <w:rFonts w:ascii="仿宋_GB2312" w:eastAsia="仿宋_GB2312"/>
          <w:sz w:val="32"/>
          <w:szCs w:val="32"/>
        </w:rPr>
        <w:lastRenderedPageBreak/>
        <w:t>文明新风尚。</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w:t>
      </w:r>
      <w:r w:rsidRPr="00F60B06">
        <w:rPr>
          <w:rFonts w:ascii="仿宋_GB2312" w:eastAsia="仿宋_GB2312"/>
          <w:sz w:val="32"/>
          <w:szCs w:val="32"/>
        </w:rPr>
        <w:t>这是习近平总书记2016年12月12日在会见第一届全国文明家庭代表时讲话的一部分。</w:t>
      </w:r>
    </w:p>
    <w:p w:rsidR="00F60B06" w:rsidRDefault="00F60B06" w:rsidP="00F60B06">
      <w:pPr>
        <w:rPr>
          <w:rFonts w:ascii="仿宋_GB2312" w:eastAsia="仿宋_GB2312"/>
          <w:sz w:val="32"/>
          <w:szCs w:val="32"/>
        </w:rPr>
      </w:pPr>
    </w:p>
    <w:p w:rsidR="00F60B06" w:rsidRDefault="00F60B06" w:rsidP="00F60B06">
      <w:pPr>
        <w:rPr>
          <w:rFonts w:ascii="仿宋_GB2312" w:eastAsia="仿宋_GB2312"/>
          <w:b/>
          <w:sz w:val="32"/>
          <w:szCs w:val="32"/>
        </w:rPr>
      </w:pPr>
      <w:r w:rsidRPr="00F60B06">
        <w:rPr>
          <w:rFonts w:ascii="仿宋_GB2312" w:eastAsia="仿宋_GB2312" w:hint="eastAsia"/>
          <w:b/>
          <w:sz w:val="32"/>
          <w:szCs w:val="32"/>
        </w:rPr>
        <w:t>2、</w:t>
      </w:r>
      <w:r w:rsidRPr="00F60B06">
        <w:rPr>
          <w:rFonts w:ascii="仿宋_GB2312" w:eastAsia="仿宋_GB2312" w:hint="eastAsia"/>
          <w:b/>
          <w:sz w:val="32"/>
          <w:szCs w:val="32"/>
        </w:rPr>
        <w:t>中共中央组织部重要文章《健全全面从严治党体系 推动新时代党的建设和组织工作高质量发展》</w:t>
      </w:r>
    </w:p>
    <w:p w:rsidR="00F60B06" w:rsidRDefault="00F60B06" w:rsidP="00F60B06">
      <w:pPr>
        <w:rPr>
          <w:rFonts w:ascii="仿宋_GB2312" w:eastAsia="仿宋_GB2312"/>
          <w:b/>
          <w:szCs w:val="32"/>
        </w:rPr>
      </w:pPr>
      <w:r w:rsidRPr="00F60B06">
        <w:rPr>
          <w:rFonts w:ascii="仿宋_GB2312" w:eastAsia="仿宋_GB2312" w:hint="eastAsia"/>
          <w:b/>
          <w:szCs w:val="32"/>
        </w:rPr>
        <w:t>链接：</w:t>
      </w:r>
      <w:hyperlink r:id="rId9" w:history="1">
        <w:r w:rsidRPr="004525C2">
          <w:rPr>
            <w:rStyle w:val="a4"/>
            <w:rFonts w:ascii="仿宋_GB2312" w:eastAsia="仿宋_GB2312"/>
            <w:b/>
            <w:szCs w:val="32"/>
          </w:rPr>
          <w:t>http://www.qstheory.cn/20250214/00d05488de604110b601cdc5aa326173/c.html</w:t>
        </w:r>
      </w:hyperlink>
    </w:p>
    <w:p w:rsidR="00F60B06" w:rsidRDefault="00F60B06" w:rsidP="00F60B06">
      <w:pPr>
        <w:rPr>
          <w:rFonts w:ascii="仿宋_GB2312" w:eastAsia="仿宋_GB2312"/>
          <w:b/>
          <w:szCs w:val="32"/>
        </w:rPr>
      </w:pPr>
    </w:p>
    <w:p w:rsidR="00F60B06" w:rsidRPr="00F60B06" w:rsidRDefault="00F60B06" w:rsidP="00F60B06">
      <w:pPr>
        <w:jc w:val="center"/>
        <w:rPr>
          <w:rFonts w:ascii="仿宋_GB2312" w:eastAsia="仿宋_GB2312"/>
          <w:b/>
          <w:sz w:val="32"/>
          <w:szCs w:val="32"/>
        </w:rPr>
      </w:pPr>
      <w:r w:rsidRPr="00F60B06">
        <w:rPr>
          <w:rFonts w:ascii="仿宋_GB2312" w:eastAsia="仿宋_GB2312" w:hint="eastAsia"/>
          <w:b/>
          <w:sz w:val="32"/>
          <w:szCs w:val="32"/>
        </w:rPr>
        <w:t>中共中央组织部</w:t>
      </w:r>
    </w:p>
    <w:p w:rsidR="00F60B06" w:rsidRPr="00F60B06" w:rsidRDefault="00F60B06" w:rsidP="00F60B06">
      <w:pPr>
        <w:rPr>
          <w:rFonts w:ascii="仿宋_GB2312" w:eastAsia="仿宋_GB2312"/>
          <w:sz w:val="32"/>
          <w:szCs w:val="32"/>
        </w:rPr>
      </w:pPr>
      <w:r w:rsidRPr="00F60B06">
        <w:rPr>
          <w:rFonts w:ascii="仿宋_GB2312" w:eastAsia="仿宋_GB2312"/>
          <w:b/>
          <w:sz w:val="32"/>
          <w:szCs w:val="32"/>
        </w:rPr>
        <w:t> </w:t>
      </w:r>
      <w:r w:rsidRPr="00F60B06">
        <w:rPr>
          <w:rFonts w:ascii="仿宋_GB2312" w:eastAsia="仿宋_GB2312"/>
          <w:b/>
          <w:sz w:val="32"/>
          <w:szCs w:val="32"/>
        </w:rPr>
        <w:t> </w:t>
      </w:r>
      <w:r w:rsidRPr="00F60B06">
        <w:rPr>
          <w:rFonts w:ascii="仿宋_GB2312" w:eastAsia="仿宋_GB2312"/>
          <w:sz w:val="32"/>
          <w:szCs w:val="32"/>
        </w:rPr>
        <w:t>治国必先治党，党兴才能国强。党的二十大报告首次提出</w:t>
      </w:r>
      <w:r w:rsidRPr="00F60B06">
        <w:rPr>
          <w:rFonts w:ascii="仿宋_GB2312" w:eastAsia="仿宋_GB2312"/>
          <w:sz w:val="32"/>
          <w:szCs w:val="32"/>
        </w:rPr>
        <w:t>“</w:t>
      </w:r>
      <w:r w:rsidRPr="00F60B06">
        <w:rPr>
          <w:rFonts w:ascii="仿宋_GB2312" w:eastAsia="仿宋_GB2312"/>
          <w:sz w:val="32"/>
          <w:szCs w:val="32"/>
        </w:rPr>
        <w:t>健全全面从严治党体系</w:t>
      </w:r>
      <w:r w:rsidRPr="00F60B06">
        <w:rPr>
          <w:rFonts w:ascii="仿宋_GB2312" w:eastAsia="仿宋_GB2312"/>
          <w:sz w:val="32"/>
          <w:szCs w:val="32"/>
        </w:rPr>
        <w:t>”</w:t>
      </w:r>
      <w:r w:rsidRPr="00F60B06">
        <w:rPr>
          <w:rFonts w:ascii="仿宋_GB2312" w:eastAsia="仿宋_GB2312"/>
          <w:sz w:val="32"/>
          <w:szCs w:val="32"/>
        </w:rPr>
        <w:t>的重大命题。习近平总书记2024年6月27日在中央政治局第十五次集体学习时发表重要讲话，回顾总结新时代以来全面从严治党体系建设取得的成就，深刻分析面临的新形势新任务，系统阐述健全全面从严治党体系的思路举措。这充分体现了以习近平同志为核心的党中央坚持用改革精神和严的标准管党治党、以党的自我革命引领社会革命的高度自觉。我们要不断提高政治站位，全面学习领会、一体贯彻落实，坚定不移全面从严治党，为以中国式现代化全面推进强国建设、民族复兴伟业提供坚强组织保证。</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一、构建全面从严治党体系是一项具有全局性、开创性的工作</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党领导的社会革命迈上新征程，党的自我革命必须展现</w:t>
      </w:r>
      <w:r w:rsidRPr="00F60B06">
        <w:rPr>
          <w:rFonts w:ascii="仿宋_GB2312" w:eastAsia="仿宋_GB2312"/>
          <w:sz w:val="32"/>
          <w:szCs w:val="32"/>
        </w:rPr>
        <w:lastRenderedPageBreak/>
        <w:t>新气象，全面从严治党更要有新的认识、新的作为。在新时代全面从严治党取得历史性开创性成就的坚实基础上，我们党鲜明提出健全全面从严治党体系，具有深远的战略考量。</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应对国内外风险挑战、推进中国式现代化的迫切需要。</w:t>
      </w:r>
      <w:r w:rsidRPr="00F60B06">
        <w:rPr>
          <w:rFonts w:ascii="仿宋_GB2312" w:eastAsia="仿宋_GB2312"/>
          <w:sz w:val="32"/>
          <w:szCs w:val="32"/>
        </w:rPr>
        <w:t>党的二十大明确提出新时代新征程党的中心任务，发出了为全面建设社会主义现代化国家、全面推进中华民族伟大复兴而团结奋斗的动员令。推进中国式现代化是前无古人的开创性事业，必然会遇到各种艰难险阻甚至是惊涛骇浪的重大考验。放眼全球，世界之变、时代之变、历史之变正以前所未有的方式展开，特别是当前世界百年变局加速演进，局部冲突和动荡频发，来自外部的打压遏制随时可能升级。环顾国内，我国经济持续回升向好面临诸多挑战，不少深层次矛盾躲不开、绕不过，各种</w:t>
      </w:r>
      <w:r w:rsidRPr="00F60B06">
        <w:rPr>
          <w:rFonts w:ascii="仿宋_GB2312" w:eastAsia="仿宋_GB2312"/>
          <w:sz w:val="32"/>
          <w:szCs w:val="32"/>
        </w:rPr>
        <w:t>“</w:t>
      </w:r>
      <w:r w:rsidRPr="00F60B06">
        <w:rPr>
          <w:rFonts w:ascii="仿宋_GB2312" w:eastAsia="仿宋_GB2312"/>
          <w:sz w:val="32"/>
          <w:szCs w:val="32"/>
        </w:rPr>
        <w:t>黑天鹅</w:t>
      </w:r>
      <w:r w:rsidRPr="00F60B06">
        <w:rPr>
          <w:rFonts w:ascii="仿宋_GB2312" w:eastAsia="仿宋_GB2312"/>
          <w:sz w:val="32"/>
          <w:szCs w:val="32"/>
        </w:rPr>
        <w:t>”</w:t>
      </w:r>
      <w:r w:rsidRPr="00F60B06">
        <w:rPr>
          <w:rFonts w:ascii="仿宋_GB2312" w:eastAsia="仿宋_GB2312"/>
          <w:sz w:val="32"/>
          <w:szCs w:val="32"/>
        </w:rPr>
        <w:t>、</w:t>
      </w:r>
      <w:r w:rsidRPr="00F60B06">
        <w:rPr>
          <w:rFonts w:ascii="仿宋_GB2312" w:eastAsia="仿宋_GB2312"/>
          <w:sz w:val="32"/>
          <w:szCs w:val="32"/>
        </w:rPr>
        <w:t>“</w:t>
      </w:r>
      <w:r w:rsidRPr="00F60B06">
        <w:rPr>
          <w:rFonts w:ascii="仿宋_GB2312" w:eastAsia="仿宋_GB2312"/>
          <w:sz w:val="32"/>
          <w:szCs w:val="32"/>
        </w:rPr>
        <w:t>灰犀牛</w:t>
      </w:r>
      <w:r w:rsidRPr="00F60B06">
        <w:rPr>
          <w:rFonts w:ascii="仿宋_GB2312" w:eastAsia="仿宋_GB2312"/>
          <w:sz w:val="32"/>
          <w:szCs w:val="32"/>
        </w:rPr>
        <w:t>”</w:t>
      </w:r>
      <w:r w:rsidRPr="00F60B06">
        <w:rPr>
          <w:rFonts w:ascii="仿宋_GB2312" w:eastAsia="仿宋_GB2312"/>
          <w:sz w:val="32"/>
          <w:szCs w:val="32"/>
        </w:rPr>
        <w:t>事件随时可能发生。确保中国式现代化这艘航船乘风破浪、行稳致远，关键在党，关键是要把党建设好建设强。这就需要健全全面从严治党体系，完善党的领导体制和执政方式，充分发挥党总揽全局、协调各方作用，确保党在坚持和发展中国特色社会主义的历史进程中始终成为坚强领导核心，团结带领人民群众依靠顽强斗争打开事业发展新天地。</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解决大党独有难题、建设更加坚强有力的马克思主义政党的战略举措。</w:t>
      </w:r>
      <w:r w:rsidRPr="00F60B06">
        <w:rPr>
          <w:rFonts w:ascii="仿宋_GB2312" w:eastAsia="仿宋_GB2312"/>
          <w:sz w:val="32"/>
          <w:szCs w:val="32"/>
        </w:rPr>
        <w:t>我们党作为世界上最大的马克思主义政党，在14亿多人口的大国长期执政，既有办大事、建伟业的巨大</w:t>
      </w:r>
      <w:r w:rsidRPr="00F60B06">
        <w:rPr>
          <w:rFonts w:ascii="仿宋_GB2312" w:eastAsia="仿宋_GB2312"/>
          <w:sz w:val="32"/>
          <w:szCs w:val="32"/>
        </w:rPr>
        <w:lastRenderedPageBreak/>
        <w:t>优势，也面临治党治国的特殊难题。从面临的风险考验看，党内存在的思想不纯、组织不纯、作风不纯等突出问题尚未得到根本解决，反腐败斗争形势依然严峻复杂，</w:t>
      </w:r>
      <w:r w:rsidRPr="00F60B06">
        <w:rPr>
          <w:rFonts w:ascii="仿宋_GB2312" w:eastAsia="仿宋_GB2312"/>
          <w:sz w:val="32"/>
          <w:szCs w:val="32"/>
        </w:rPr>
        <w:t>“</w:t>
      </w:r>
      <w:r w:rsidRPr="00F60B06">
        <w:rPr>
          <w:rFonts w:ascii="仿宋_GB2312" w:eastAsia="仿宋_GB2312"/>
          <w:sz w:val="32"/>
          <w:szCs w:val="32"/>
        </w:rPr>
        <w:t>四大考验</w:t>
      </w:r>
      <w:r w:rsidRPr="00F60B06">
        <w:rPr>
          <w:rFonts w:ascii="仿宋_GB2312" w:eastAsia="仿宋_GB2312"/>
          <w:sz w:val="32"/>
          <w:szCs w:val="32"/>
        </w:rPr>
        <w:t>”</w:t>
      </w:r>
      <w:r w:rsidRPr="00F60B06">
        <w:rPr>
          <w:rFonts w:ascii="仿宋_GB2312" w:eastAsia="仿宋_GB2312"/>
          <w:sz w:val="32"/>
          <w:szCs w:val="32"/>
        </w:rPr>
        <w:t>、</w:t>
      </w:r>
      <w:r w:rsidRPr="00F60B06">
        <w:rPr>
          <w:rFonts w:ascii="仿宋_GB2312" w:eastAsia="仿宋_GB2312"/>
          <w:sz w:val="32"/>
          <w:szCs w:val="32"/>
        </w:rPr>
        <w:t>“</w:t>
      </w:r>
      <w:r w:rsidRPr="00F60B06">
        <w:rPr>
          <w:rFonts w:ascii="仿宋_GB2312" w:eastAsia="仿宋_GB2312"/>
          <w:sz w:val="32"/>
          <w:szCs w:val="32"/>
        </w:rPr>
        <w:t>四种危险</w:t>
      </w:r>
      <w:r w:rsidRPr="00F60B06">
        <w:rPr>
          <w:rFonts w:ascii="仿宋_GB2312" w:eastAsia="仿宋_GB2312"/>
          <w:sz w:val="32"/>
          <w:szCs w:val="32"/>
        </w:rPr>
        <w:t>”</w:t>
      </w:r>
      <w:r w:rsidRPr="00F60B06">
        <w:rPr>
          <w:rFonts w:ascii="仿宋_GB2312" w:eastAsia="仿宋_GB2312"/>
          <w:sz w:val="32"/>
          <w:szCs w:val="32"/>
        </w:rPr>
        <w:t>将长期存在，需要时刻警惕会不会变得老态龙钟、疾病缠身。从体量上看，截至2023年底，全国共有党组织532.9万个、党员9918.5万名，把每个组织建强、每名党员管好，保持党的团结统一、步调一致极为不易。必须从事关党长期执政、国家长治久安、人民幸福安康的高度看待全面从严治党，将其作为党的长期战略、永恒课题，以健全全面从严治党体系为有效途径，解决好</w:t>
      </w:r>
      <w:r w:rsidRPr="00F60B06">
        <w:rPr>
          <w:rFonts w:ascii="仿宋_GB2312" w:eastAsia="仿宋_GB2312"/>
          <w:sz w:val="32"/>
          <w:szCs w:val="32"/>
        </w:rPr>
        <w:t>“</w:t>
      </w:r>
      <w:r w:rsidRPr="00F60B06">
        <w:rPr>
          <w:rFonts w:ascii="仿宋_GB2312" w:eastAsia="仿宋_GB2312"/>
          <w:sz w:val="32"/>
          <w:szCs w:val="32"/>
        </w:rPr>
        <w:t>六个如何始终</w:t>
      </w:r>
      <w:r w:rsidRPr="00F60B06">
        <w:rPr>
          <w:rFonts w:ascii="仿宋_GB2312" w:eastAsia="仿宋_GB2312"/>
          <w:sz w:val="32"/>
          <w:szCs w:val="32"/>
        </w:rPr>
        <w:t>”</w:t>
      </w:r>
      <w:r w:rsidRPr="00F60B06">
        <w:rPr>
          <w:rFonts w:ascii="仿宋_GB2312" w:eastAsia="仿宋_GB2312"/>
          <w:sz w:val="32"/>
          <w:szCs w:val="32"/>
        </w:rPr>
        <w:t>的大党独有难题，不断推进党的自我净化、自我完善、自我革新、自我提高。</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管党治党全面系统布局、协同高效推进的内在要求。</w:t>
      </w:r>
      <w:r w:rsidRPr="00F60B06">
        <w:rPr>
          <w:rFonts w:ascii="仿宋_GB2312" w:eastAsia="仿宋_GB2312"/>
          <w:sz w:val="32"/>
          <w:szCs w:val="32"/>
        </w:rPr>
        <w:t>把党的建设作为一项伟大工程来推进，并且始终坚持党要管党、从严治党的原则和方针，是我们党的一大创举，也是立党立国、兴党兴国的一大法宝。党的十八大以来，以习近平同志为核心的党中央把全面从严治党纳入</w:t>
      </w:r>
      <w:r w:rsidRPr="00F60B06">
        <w:rPr>
          <w:rFonts w:ascii="仿宋_GB2312" w:eastAsia="仿宋_GB2312"/>
          <w:sz w:val="32"/>
          <w:szCs w:val="32"/>
        </w:rPr>
        <w:t>“</w:t>
      </w:r>
      <w:r w:rsidRPr="00F60B06">
        <w:rPr>
          <w:rFonts w:ascii="仿宋_GB2312" w:eastAsia="仿宋_GB2312"/>
          <w:sz w:val="32"/>
          <w:szCs w:val="32"/>
        </w:rPr>
        <w:t>四个全面</w:t>
      </w:r>
      <w:r w:rsidRPr="00F60B06">
        <w:rPr>
          <w:rFonts w:ascii="仿宋_GB2312" w:eastAsia="仿宋_GB2312"/>
          <w:sz w:val="32"/>
          <w:szCs w:val="32"/>
        </w:rPr>
        <w:t>”</w:t>
      </w:r>
      <w:r w:rsidRPr="00F60B06">
        <w:rPr>
          <w:rFonts w:ascii="仿宋_GB2312" w:eastAsia="仿宋_GB2312"/>
          <w:sz w:val="32"/>
          <w:szCs w:val="32"/>
        </w:rPr>
        <w:t>战略布局，作为新时代党的建设的鲜明主题，抓思想从严、监督从严、执纪从严、治吏从严、作风从严、反腐从严，管党治党宽松软状况得到根本扭转。新时代党的建设是以党的政治建设为统领、党的各项建设同向发力综合发力的系统工程，必须用系统思维、科学方法推进。只有整体地而不是局部地、系统</w:t>
      </w:r>
      <w:r w:rsidRPr="00F60B06">
        <w:rPr>
          <w:rFonts w:ascii="仿宋_GB2312" w:eastAsia="仿宋_GB2312"/>
          <w:sz w:val="32"/>
          <w:szCs w:val="32"/>
        </w:rPr>
        <w:lastRenderedPageBreak/>
        <w:t>地而不是零碎地、持久地而不是短暂地、高标准地而不是一般化地全面从严治党，形成要素齐全、功能完备、科学规范、运行高效的全面从严治党体系，才能使全面从严治党各项工作更好体现时代性、把握规律性、富于创造性。</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二、新时代以来全面从严治党体系建设取得显著成就</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党的十八大以来，我们党在管党治党上更加注重整体推进、协同发力，构建起全面从严治党体系，开辟了百年大党自我革命新境界，形成了中国共产党之治、中国之治新气象。</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重大的政治成果：党的领导得到全面加强，做到</w:t>
      </w:r>
      <w:r w:rsidRPr="00F60B06">
        <w:rPr>
          <w:rFonts w:ascii="仿宋_GB2312" w:eastAsia="仿宋_GB2312"/>
          <w:bCs/>
          <w:sz w:val="32"/>
          <w:szCs w:val="32"/>
        </w:rPr>
        <w:t>“</w:t>
      </w:r>
      <w:r w:rsidRPr="00F60B06">
        <w:rPr>
          <w:rFonts w:ascii="仿宋_GB2312" w:eastAsia="仿宋_GB2312"/>
          <w:bCs/>
          <w:sz w:val="32"/>
          <w:szCs w:val="32"/>
        </w:rPr>
        <w:t>两个维护</w:t>
      </w:r>
      <w:r w:rsidRPr="00F60B06">
        <w:rPr>
          <w:rFonts w:ascii="仿宋_GB2312" w:eastAsia="仿宋_GB2312"/>
          <w:bCs/>
          <w:sz w:val="32"/>
          <w:szCs w:val="32"/>
        </w:rPr>
        <w:t>”</w:t>
      </w:r>
      <w:r w:rsidRPr="00F60B06">
        <w:rPr>
          <w:rFonts w:ascii="仿宋_GB2312" w:eastAsia="仿宋_GB2312"/>
          <w:bCs/>
          <w:sz w:val="32"/>
          <w:szCs w:val="32"/>
        </w:rPr>
        <w:t>更加坚定自觉。</w:t>
      </w:r>
      <w:r w:rsidRPr="00F60B06">
        <w:rPr>
          <w:rFonts w:ascii="仿宋_GB2312" w:eastAsia="仿宋_GB2312"/>
          <w:sz w:val="32"/>
          <w:szCs w:val="32"/>
        </w:rPr>
        <w:t>全面从严治党，核心是加强党的领导。党的十八大以来，以习近平同志为核心的党中央旗帜鲜明提出坚持和加强党的全面领导，完善坚定维护党中央权威和集中统一领导的各项制度，健全党中央对重大工作的领导体制，强化党中央决策议事协调机构职能作用，完善推动党中央重大决策部署落实机制，严格执行向党中央请示报告制度，把党的领导落实到党和国家事业各领域各方面各环节，保证全党在政治立场、政治方向、政治原则、政治道路上同党中央保持高度一致，党的政治领导力、思想引领力、群众组织力、社会号召力显著增强。船重千钧，掌舵一人。习近平总书记带领全党全国各族人民开创中国特色社会主义新时代，开辟马克思主义中国化时代化新境界，推动党和国家事业取得历史性成就、发生历史性变革，从根本上确保实现中华民族伟</w:t>
      </w:r>
      <w:r w:rsidRPr="00F60B06">
        <w:rPr>
          <w:rFonts w:ascii="仿宋_GB2312" w:eastAsia="仿宋_GB2312"/>
          <w:sz w:val="32"/>
          <w:szCs w:val="32"/>
        </w:rPr>
        <w:lastRenderedPageBreak/>
        <w:t>大复兴进入不可逆转的历史进程。习近平总书记在风云变幻中举旗定向、掌舵领航，在大战大考中指挥若定、运筹帷幄，在惊涛骇浪中力挽狂澜、砥柱中流，展现出坚定信仰信念、鲜明人民立场、非凡政治智慧、顽强意志品质、强烈历史担当、高超政治艺术，赢得了全党全军全国各族人民衷心拥护，赢得了国际社会高度赞誉，不愧为党的核心、人民领袖、军队统帅，不愧为中华民族伟大复兴号巨轮的掌舵者、领航人。坚决维护习近平总书记党中央的核心、全党的核心地位，坚决维护党中央权威和集中统一领导，是党的十八大以来我们党的重大政治成果和宝贵经验，是党的最高政治原则和根本政治规矩。新时代新征程上把中国特色社会主义事业推向前进，最紧要的是深刻领悟</w:t>
      </w:r>
      <w:r w:rsidRPr="00F60B06">
        <w:rPr>
          <w:rFonts w:ascii="仿宋_GB2312" w:eastAsia="仿宋_GB2312"/>
          <w:sz w:val="32"/>
          <w:szCs w:val="32"/>
        </w:rPr>
        <w:t>“</w:t>
      </w:r>
      <w:r w:rsidRPr="00F60B06">
        <w:rPr>
          <w:rFonts w:ascii="仿宋_GB2312" w:eastAsia="仿宋_GB2312"/>
          <w:sz w:val="32"/>
          <w:szCs w:val="32"/>
        </w:rPr>
        <w:t>两个确立</w:t>
      </w:r>
      <w:r w:rsidRPr="00F60B06">
        <w:rPr>
          <w:rFonts w:ascii="仿宋_GB2312" w:eastAsia="仿宋_GB2312"/>
          <w:sz w:val="32"/>
          <w:szCs w:val="32"/>
        </w:rPr>
        <w:t>”</w:t>
      </w:r>
      <w:r w:rsidRPr="00F60B06">
        <w:rPr>
          <w:rFonts w:ascii="仿宋_GB2312" w:eastAsia="仿宋_GB2312"/>
          <w:sz w:val="32"/>
          <w:szCs w:val="32"/>
        </w:rPr>
        <w:t>的决定性意义，增强</w:t>
      </w:r>
      <w:r w:rsidRPr="00F60B06">
        <w:rPr>
          <w:rFonts w:ascii="仿宋_GB2312" w:eastAsia="仿宋_GB2312"/>
          <w:sz w:val="32"/>
          <w:szCs w:val="32"/>
        </w:rPr>
        <w:t>“</w:t>
      </w:r>
      <w:r w:rsidRPr="00F60B06">
        <w:rPr>
          <w:rFonts w:ascii="仿宋_GB2312" w:eastAsia="仿宋_GB2312"/>
          <w:sz w:val="32"/>
          <w:szCs w:val="32"/>
        </w:rPr>
        <w:t>四个意识</w:t>
      </w:r>
      <w:r w:rsidRPr="00F60B06">
        <w:rPr>
          <w:rFonts w:ascii="仿宋_GB2312" w:eastAsia="仿宋_GB2312"/>
          <w:sz w:val="32"/>
          <w:szCs w:val="32"/>
        </w:rPr>
        <w:t>”</w:t>
      </w:r>
      <w:r w:rsidRPr="00F60B06">
        <w:rPr>
          <w:rFonts w:ascii="仿宋_GB2312" w:eastAsia="仿宋_GB2312"/>
          <w:sz w:val="32"/>
          <w:szCs w:val="32"/>
        </w:rPr>
        <w:t>、坚定</w:t>
      </w:r>
      <w:r w:rsidRPr="00F60B06">
        <w:rPr>
          <w:rFonts w:ascii="仿宋_GB2312" w:eastAsia="仿宋_GB2312"/>
          <w:sz w:val="32"/>
          <w:szCs w:val="32"/>
        </w:rPr>
        <w:t>“</w:t>
      </w:r>
      <w:r w:rsidRPr="00F60B06">
        <w:rPr>
          <w:rFonts w:ascii="仿宋_GB2312" w:eastAsia="仿宋_GB2312"/>
          <w:sz w:val="32"/>
          <w:szCs w:val="32"/>
        </w:rPr>
        <w:t>四个自信</w:t>
      </w:r>
      <w:r w:rsidRPr="00F60B06">
        <w:rPr>
          <w:rFonts w:ascii="仿宋_GB2312" w:eastAsia="仿宋_GB2312"/>
          <w:sz w:val="32"/>
          <w:szCs w:val="32"/>
        </w:rPr>
        <w:t>”</w:t>
      </w:r>
      <w:r w:rsidRPr="00F60B06">
        <w:rPr>
          <w:rFonts w:ascii="仿宋_GB2312" w:eastAsia="仿宋_GB2312"/>
          <w:sz w:val="32"/>
          <w:szCs w:val="32"/>
        </w:rPr>
        <w:t>、做到</w:t>
      </w:r>
      <w:r w:rsidRPr="00F60B06">
        <w:rPr>
          <w:rFonts w:ascii="仿宋_GB2312" w:eastAsia="仿宋_GB2312"/>
          <w:sz w:val="32"/>
          <w:szCs w:val="32"/>
        </w:rPr>
        <w:t>“</w:t>
      </w:r>
      <w:r w:rsidRPr="00F60B06">
        <w:rPr>
          <w:rFonts w:ascii="仿宋_GB2312" w:eastAsia="仿宋_GB2312"/>
          <w:sz w:val="32"/>
          <w:szCs w:val="32"/>
        </w:rPr>
        <w:t>两个维护</w:t>
      </w:r>
      <w:r w:rsidRPr="00F60B06">
        <w:rPr>
          <w:rFonts w:ascii="仿宋_GB2312" w:eastAsia="仿宋_GB2312"/>
          <w:sz w:val="32"/>
          <w:szCs w:val="32"/>
        </w:rPr>
        <w:t>”</w:t>
      </w:r>
      <w:r w:rsidRPr="00F60B06">
        <w:rPr>
          <w:rFonts w:ascii="仿宋_GB2312" w:eastAsia="仿宋_GB2312"/>
          <w:sz w:val="32"/>
          <w:szCs w:val="32"/>
        </w:rPr>
        <w:t>。</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丰富的理论成果：形成了全面从严治党科学理论体系。</w:t>
      </w:r>
      <w:r w:rsidRPr="00F60B06">
        <w:rPr>
          <w:rFonts w:ascii="仿宋_GB2312" w:eastAsia="仿宋_GB2312"/>
          <w:sz w:val="32"/>
          <w:szCs w:val="32"/>
        </w:rPr>
        <w:t>在领导推进全面从严治党伟大实践中，习近平总书记以马克思主义政治家、思想家、战略家的深邃洞察力、敏锐判断力、理论创造力，科学运用马克思主义建党学说基本原理，深入分析世情国情党情，围绕建设什么样的长期执政的马克思主义政党、怎样建设长期执政的马克思主义政党的重大时代课题，突出全面从严治党这个主题主线，提出一系列管党治党、兴党强党的新理念新思想新战略，形成了习近平总书记关于党的建设的重要思想。这一重要思想，博大精深、内涵丰富，</w:t>
      </w:r>
      <w:r w:rsidRPr="00F60B06">
        <w:rPr>
          <w:rFonts w:ascii="仿宋_GB2312" w:eastAsia="仿宋_GB2312"/>
          <w:sz w:val="32"/>
          <w:szCs w:val="32"/>
        </w:rPr>
        <w:lastRenderedPageBreak/>
        <w:t>构成了一个科学、完整、成熟的党建理论体系，集中体现为</w:t>
      </w:r>
      <w:r w:rsidRPr="00F60B06">
        <w:rPr>
          <w:rFonts w:ascii="仿宋_GB2312" w:eastAsia="仿宋_GB2312"/>
          <w:sz w:val="32"/>
          <w:szCs w:val="32"/>
        </w:rPr>
        <w:t>“</w:t>
      </w:r>
      <w:r w:rsidRPr="00F60B06">
        <w:rPr>
          <w:rFonts w:ascii="仿宋_GB2312" w:eastAsia="仿宋_GB2312"/>
          <w:sz w:val="32"/>
          <w:szCs w:val="32"/>
        </w:rPr>
        <w:t>十三个坚持</w:t>
      </w:r>
      <w:r w:rsidRPr="00F60B06">
        <w:rPr>
          <w:rFonts w:ascii="仿宋_GB2312" w:eastAsia="仿宋_GB2312"/>
          <w:sz w:val="32"/>
          <w:szCs w:val="32"/>
        </w:rPr>
        <w:t>”</w:t>
      </w:r>
      <w:r w:rsidRPr="00F60B06">
        <w:rPr>
          <w:rFonts w:ascii="仿宋_GB2312" w:eastAsia="仿宋_GB2312"/>
          <w:sz w:val="32"/>
          <w:szCs w:val="32"/>
        </w:rPr>
        <w:t>：坚持和加强党的全面领导，坚持以党的自我革命引领社会革命，坚持以党的政治建设统领党的建设各项工作，坚持江山就是人民、人民就是江山，坚持思想建党、理论强党，坚持严密党的组织体系，坚持造就忠诚干净担当的高素质干部队伍，坚持聚天下英才而用之，坚持持之以恒正风肃纪，坚持一体推进不敢腐、不能腐、不想腐，坚持完善党和国家监督体系，坚持制度治党、依规治党，坚持落实全面从严治党政治责任。这一重要思想，既有系统性的理论建构，深刻阐明了党的建设的根本原则、重大使命、价值追求、重点任务，又有标志性的理论突破，以一系列原创性成果极大丰富和发展了马克思主义建党学说，构成了习近平新时代中国特色社会主义思想的</w:t>
      </w:r>
      <w:r w:rsidRPr="00F60B06">
        <w:rPr>
          <w:rFonts w:ascii="仿宋_GB2312" w:eastAsia="仿宋_GB2312"/>
          <w:sz w:val="32"/>
          <w:szCs w:val="32"/>
        </w:rPr>
        <w:t>“</w:t>
      </w:r>
      <w:r w:rsidRPr="00F60B06">
        <w:rPr>
          <w:rFonts w:ascii="仿宋_GB2312" w:eastAsia="仿宋_GB2312"/>
          <w:sz w:val="32"/>
          <w:szCs w:val="32"/>
        </w:rPr>
        <w:t>党建篇</w:t>
      </w:r>
      <w:r w:rsidRPr="00F60B06">
        <w:rPr>
          <w:rFonts w:ascii="仿宋_GB2312" w:eastAsia="仿宋_GB2312"/>
          <w:sz w:val="32"/>
          <w:szCs w:val="32"/>
        </w:rPr>
        <w:t>”</w:t>
      </w:r>
      <w:r w:rsidRPr="00F60B06">
        <w:rPr>
          <w:rFonts w:ascii="仿宋_GB2312" w:eastAsia="仿宋_GB2312"/>
          <w:sz w:val="32"/>
          <w:szCs w:val="32"/>
        </w:rPr>
        <w:t>。同时，习近平总书记深刻总结新时代全面从严治党丰富实践经验和重要理论成果，科学回答了我们党为什么要自我革命、为什么能自我革命、怎样推进自我革命等重大问题，形成了习近平总书记关于党的自我革命的重要思想。正是在这些重要思想科学指导下，我们党对马克思主义政党建设规律、共产党执政规律的把握运用越来越自觉，推进全面从严治党的能力进一步提高。</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丰硕的制度成果：形成了比较完善的党内法规制度体系。</w:t>
      </w:r>
      <w:r w:rsidRPr="00F60B06">
        <w:rPr>
          <w:rFonts w:ascii="仿宋_GB2312" w:eastAsia="仿宋_GB2312"/>
          <w:sz w:val="32"/>
          <w:szCs w:val="32"/>
        </w:rPr>
        <w:t>加强党内法规制度建设，是全面从严治党的长远之策、根本</w:t>
      </w:r>
      <w:r w:rsidRPr="00F60B06">
        <w:rPr>
          <w:rFonts w:ascii="仿宋_GB2312" w:eastAsia="仿宋_GB2312"/>
          <w:sz w:val="32"/>
          <w:szCs w:val="32"/>
        </w:rPr>
        <w:lastRenderedPageBreak/>
        <w:t>之策。党的十八大以来，我们党把制度建设摆在突出位置，加强顶层设计和统筹谋划，全方位、立体式推进建章立制工作，党内法规制度建设推进力度之大、取得成效之显著前所未有，有力推动了全面从严治党的革命性锻造。党的建设制度改革既是全面深化改革的重要内容，也是重要保证。党中央把党的建设制度改革纳入全面深化改革一体谋划部署，扎实推进党的组织制度、干部人事制度、基层组织建设制度、人才发展体制机制改革，有效破解了一批长期困扰党的建设和组织工作的老大难问题，不断把党的政治优势、组织优势、制度优势转化为党和国家的治理优势。党内法规制度体系建设是一个久久为功、持续推进的历史过程，经过长期努力特别是党的十八大以来的加速推进，我们党出台实施一大批标志性、关键性、引领性党内法规，形成以党章为根本，以民主集中制为核心，以准则、条例等中央党内法规为主干，由各领域各层级党内法规制度组成的比较完善的党内法规制度体系，实现了落实党的领导有制可循、从严管党治党有规可依。新时代以来，新制定修订的党内法规占现行有效党内法规的比例超过70%，成为党的历史上制度成果最丰硕、制度体系最健全、制度执行最严格的时期。</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生动的实践成果：管党治党更加科学、更加严密、更加有效。</w:t>
      </w:r>
      <w:r w:rsidRPr="00F60B06">
        <w:rPr>
          <w:rFonts w:ascii="仿宋_GB2312" w:eastAsia="仿宋_GB2312"/>
          <w:sz w:val="32"/>
          <w:szCs w:val="32"/>
        </w:rPr>
        <w:t>新时代以来，我们党在构建全面从严治党体系上积累了丰富成果。坚持把党的政治建设作为党的根本性建设，始</w:t>
      </w:r>
      <w:r w:rsidRPr="00F60B06">
        <w:rPr>
          <w:rFonts w:ascii="仿宋_GB2312" w:eastAsia="仿宋_GB2312"/>
          <w:sz w:val="32"/>
          <w:szCs w:val="32"/>
        </w:rPr>
        <w:lastRenderedPageBreak/>
        <w:t>终摆在首位，严肃党内政治生活，净化修复政治生态，实现党的团结统一。坚持把思想建设作为党的基础性建设，用习近平新时代中国特色社会主义思想凝心铸魂，持续开展党内集中教育，使党员干部补足精神之钙。提出和坚持新时代党的组织路线，增强党组织政治功能和组织功能，着力培养忠诚干净担当的高素质干部队伍，着力集聚爱国奉献的各方面优秀人才。以制定和落实中央八项规定开局破题，以钉钉子精神纠治</w:t>
      </w:r>
      <w:r w:rsidRPr="00F60B06">
        <w:rPr>
          <w:rFonts w:ascii="仿宋_GB2312" w:eastAsia="仿宋_GB2312"/>
          <w:sz w:val="32"/>
          <w:szCs w:val="32"/>
        </w:rPr>
        <w:t>“</w:t>
      </w:r>
      <w:r w:rsidRPr="00F60B06">
        <w:rPr>
          <w:rFonts w:ascii="仿宋_GB2312" w:eastAsia="仿宋_GB2312"/>
          <w:sz w:val="32"/>
          <w:szCs w:val="32"/>
        </w:rPr>
        <w:t>四风</w:t>
      </w:r>
      <w:r w:rsidRPr="00F60B06">
        <w:rPr>
          <w:rFonts w:ascii="仿宋_GB2312" w:eastAsia="仿宋_GB2312"/>
          <w:sz w:val="32"/>
          <w:szCs w:val="32"/>
        </w:rPr>
        <w:t>”</w:t>
      </w:r>
      <w:r w:rsidRPr="00F60B06">
        <w:rPr>
          <w:rFonts w:ascii="仿宋_GB2312" w:eastAsia="仿宋_GB2312"/>
          <w:sz w:val="32"/>
          <w:szCs w:val="32"/>
        </w:rPr>
        <w:t>，以作风建设新气象赢得人民群众信任拥护。把加强党的纪律建设作为全面从严治党的治本之策，重点强化政治纪律和组织纪律，带动廉洁纪律、群众纪律、工作纪律、生活纪律严起来。把制度建设贯穿党的各项建设，为新时代党的建设提供了根本性、全局性、稳定性、长期性保障。开展史无前例的反腐败斗争，一体推进不敢腐、不能腐、不想腐，反腐败斗争取得压倒性胜利并全面巩固。在波澜壮阔的伟大实践中，我们党确立了</w:t>
      </w:r>
      <w:r w:rsidRPr="00F60B06">
        <w:rPr>
          <w:rFonts w:ascii="仿宋_GB2312" w:eastAsia="仿宋_GB2312"/>
          <w:sz w:val="32"/>
          <w:szCs w:val="32"/>
        </w:rPr>
        <w:t>“</w:t>
      </w:r>
      <w:r w:rsidRPr="00F60B06">
        <w:rPr>
          <w:rFonts w:ascii="仿宋_GB2312" w:eastAsia="仿宋_GB2312"/>
          <w:sz w:val="32"/>
          <w:szCs w:val="32"/>
        </w:rPr>
        <w:t>全面推进党的政治建设、思想建设、组织建设、作风建设、纪律建设，把制度建设贯穿其中，深入推进反腐败斗争</w:t>
      </w:r>
      <w:r w:rsidRPr="00F60B06">
        <w:rPr>
          <w:rFonts w:ascii="仿宋_GB2312" w:eastAsia="仿宋_GB2312"/>
          <w:sz w:val="32"/>
          <w:szCs w:val="32"/>
        </w:rPr>
        <w:t>”</w:t>
      </w:r>
      <w:r w:rsidRPr="00F60B06">
        <w:rPr>
          <w:rFonts w:ascii="仿宋_GB2312" w:eastAsia="仿宋_GB2312"/>
          <w:sz w:val="32"/>
          <w:szCs w:val="32"/>
        </w:rPr>
        <w:t>的党的建设总体布局，使新时代党的建设有了更清晰的施工图，引领全面从严治党各项工作协同推进、互促共进，管党治党取得突破性进展、发生格局性变化、实现整体性提升，党在革命性锻造中更加坚强。组织工作是党建工作的重要组成部分，在全面从严治党中负有重大责任。新时代以来，我们党将治理的理念、系统的观念、</w:t>
      </w:r>
      <w:r w:rsidRPr="00F60B06">
        <w:rPr>
          <w:rFonts w:ascii="仿宋_GB2312" w:eastAsia="仿宋_GB2312"/>
          <w:sz w:val="32"/>
          <w:szCs w:val="32"/>
        </w:rPr>
        <w:lastRenderedPageBreak/>
        <w:t>辩证的思维运用到组织建设中，打出管党治党的组合拳，着力健全上下贯通、执行有力的组织体系，健全素质培养、知事识人、选拔任用、从严管理、正向激励的干部工作体系，健全严把入口、优化结构、提高质量、发挥作用的党员管理体系，健全科学规范、开放包容、运行高效的人才发展体系，健全党的组织工作制度规范体系，健全全面从严治党责任体系，党的组织优势、组织力量得到充分彰显。</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三、进一步健全全面从严治党体系，不断提高党的建设和组织工作质量</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sz w:val="32"/>
          <w:szCs w:val="32"/>
        </w:rPr>
        <w:t>全面从严治党永远在路上，党的自我革命永远在路上。必须永葆赶考的清醒和坚定，进一步健全全面从严治党体系，不断把新时代党的建设新的伟大工程推向前进。</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推动党的领导全面、系统、整体落实，不断健全上下贯通、执行有力的组织体系。</w:t>
      </w:r>
      <w:r w:rsidRPr="00F60B06">
        <w:rPr>
          <w:rFonts w:ascii="仿宋_GB2312" w:eastAsia="仿宋_GB2312"/>
          <w:sz w:val="32"/>
          <w:szCs w:val="32"/>
        </w:rPr>
        <w:t>党的领导是健全全面从严治党体系的根本保证。坚持党中央权威和集中统一领导，完善党中央重大决策部署和习近平总书记重要指示批示落实机制，加强中央和国家机关党的建设、地方党委建设、基层党组织建设，确保党中央政令畅通、令行禁止。坚持和完善党建工作领导体制和组织管理体制，形成一级抓一级、抓好本级带下级、大抓基层强基础的工作格局，推动各层级各领域党组织全面过硬。深入推进抓党建促乡村振兴、党建引领基层治理，持续整顿软弱涣散基层党组织，着力破解</w:t>
      </w:r>
      <w:r w:rsidRPr="00F60B06">
        <w:rPr>
          <w:rFonts w:ascii="仿宋_GB2312" w:eastAsia="仿宋_GB2312"/>
          <w:sz w:val="32"/>
          <w:szCs w:val="32"/>
        </w:rPr>
        <w:t>“</w:t>
      </w:r>
      <w:r w:rsidRPr="00F60B06">
        <w:rPr>
          <w:rFonts w:ascii="仿宋_GB2312" w:eastAsia="仿宋_GB2312"/>
          <w:sz w:val="32"/>
          <w:szCs w:val="32"/>
        </w:rPr>
        <w:t>小马拉大车</w:t>
      </w:r>
      <w:r w:rsidRPr="00F60B06">
        <w:rPr>
          <w:rFonts w:ascii="仿宋_GB2312" w:eastAsia="仿宋_GB2312"/>
          <w:sz w:val="32"/>
          <w:szCs w:val="32"/>
        </w:rPr>
        <w:t>”</w:t>
      </w:r>
      <w:r w:rsidRPr="00F60B06">
        <w:rPr>
          <w:rFonts w:ascii="仿宋_GB2312" w:eastAsia="仿宋_GB2312"/>
          <w:sz w:val="32"/>
          <w:szCs w:val="32"/>
        </w:rPr>
        <w:t>等问</w:t>
      </w:r>
      <w:r w:rsidRPr="00F60B06">
        <w:rPr>
          <w:rFonts w:ascii="仿宋_GB2312" w:eastAsia="仿宋_GB2312"/>
          <w:sz w:val="32"/>
          <w:szCs w:val="32"/>
        </w:rPr>
        <w:lastRenderedPageBreak/>
        <w:t>题，切实提高基层党组织领导基层治理能力。适应经济社会深刻变革，探索加强新经济组织、新社会组织、新就业群体党建工作，创新党组织设置和活动方式，扩大党在新兴领域的号召力凝聚力影响力。运用互联网技术和信息化手段开展党建工作，努力实现党的组织和党的工作线下线上全覆盖。搭建党员发挥作用的载体平台，推动广大党员以争创一流的实际行动为党旗增光添彩。</w:t>
      </w:r>
    </w:p>
    <w:p w:rsidR="00F60B06" w:rsidRPr="00F60B06" w:rsidRDefault="00F60B06" w:rsidP="00F60B06">
      <w:pPr>
        <w:jc w:val="center"/>
        <w:rPr>
          <w:rFonts w:ascii="仿宋_GB2312" w:eastAsia="仿宋_GB2312"/>
          <w:b/>
          <w:sz w:val="32"/>
          <w:szCs w:val="32"/>
        </w:rPr>
      </w:pPr>
      <w:r w:rsidRPr="00F60B06">
        <w:rPr>
          <w:rFonts w:ascii="仿宋_GB2312" w:eastAsia="仿宋_GB2312"/>
          <w:b/>
          <w:sz w:val="32"/>
          <w:szCs w:val="32"/>
        </w:rPr>
        <w:drawing>
          <wp:inline distT="0" distB="0" distL="0" distR="0">
            <wp:extent cx="3087689" cy="5859297"/>
            <wp:effectExtent l="0" t="0" r="0" b="8255"/>
            <wp:docPr id="13" name="图片 13" descr="http://www.qstheory.cn/20250214/00d05488de604110b601cdc5aa326173/2025021400d05488de604110b601cdc5aa326173_202502143bb67b02753c4bd893cf79bdf929bc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qstheory.cn/20250214/00d05488de604110b601cdc5aa326173/2025021400d05488de604110b601cdc5aa326173_202502143bb67b02753c4bd893cf79bdf929bcf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8828" cy="5880435"/>
                    </a:xfrm>
                    <a:prstGeom prst="rect">
                      <a:avLst/>
                    </a:prstGeom>
                    <a:noFill/>
                    <a:ln>
                      <a:noFill/>
                    </a:ln>
                  </pic:spPr>
                </pic:pic>
              </a:graphicData>
            </a:graphic>
          </wp:inline>
        </w:drawing>
      </w:r>
    </w:p>
    <w:p w:rsidR="00F60B06" w:rsidRPr="00F60B06" w:rsidRDefault="00F60B06" w:rsidP="00F60B06">
      <w:pPr>
        <w:rPr>
          <w:rFonts w:ascii="仿宋_GB2312" w:eastAsia="仿宋_GB2312"/>
          <w:sz w:val="32"/>
          <w:szCs w:val="32"/>
        </w:rPr>
      </w:pPr>
      <w:r w:rsidRPr="00F60B06">
        <w:rPr>
          <w:rFonts w:ascii="仿宋_GB2312" w:eastAsia="仿宋_GB2312"/>
          <w:b/>
          <w:sz w:val="32"/>
          <w:szCs w:val="32"/>
        </w:rPr>
        <w:lastRenderedPageBreak/>
        <w:t> </w:t>
      </w:r>
      <w:bookmarkStart w:id="0" w:name="_GoBack"/>
      <w:r w:rsidRPr="00F60B06">
        <w:rPr>
          <w:rFonts w:ascii="仿宋_GB2312" w:eastAsia="仿宋_GB2312"/>
          <w:sz w:val="32"/>
          <w:szCs w:val="32"/>
        </w:rPr>
        <w:t> </w:t>
      </w:r>
      <w:r w:rsidRPr="00F60B06">
        <w:rPr>
          <w:rFonts w:ascii="仿宋_GB2312" w:eastAsia="仿宋_GB2312"/>
          <w:sz w:val="32"/>
          <w:szCs w:val="32"/>
        </w:rPr>
        <w:t>中央组织部2024年6月党内统计数据显示：截至2023年底，中国共产党党员总数为9918.5万名，比上年净增114.4万名。党的基层组织517.6万个，比上年净增11.1万个。中国共产党坚持大抓基层的鲜明导向，持续强基固本、补齐短板弱项，不断严密上下贯通、执行有力的组织体系，全面加强党员队伍建设，充分发挥基层党组织战斗堡垒作用和党员先锋模范作用，使党始终保持旺盛生命力和强大战斗力。</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推进党的创新理论武装，不断健全固本培元、凝心铸魂的教育体系。</w:t>
      </w:r>
      <w:r w:rsidRPr="00F60B06">
        <w:rPr>
          <w:rFonts w:ascii="仿宋_GB2312" w:eastAsia="仿宋_GB2312"/>
          <w:sz w:val="32"/>
          <w:szCs w:val="32"/>
        </w:rPr>
        <w:t>理论武装是健全全面从严治党体系的基础工程。坚持不懈用习近平新时代中国特色社会主义思想凝心铸魂、强基固本，健全常态化培训特别是基本培训机制，把学习党的创新理论作为党员干部教育培训的主课、必修课，贯穿理论教育、党性教育和履职能力培训全过程各方面，教育引导广大党员干部学好马克思主义看家本领，自觉做习近平新时代中国特色社会主义思想的坚定信仰者和忠实实践者。增强教育培训的系统性、针对性、有效性，不断创新理论武装的方式方法，坚持经常性教育和集中性教育相结合、理论武装和实践运用相结合、强党性和增本领相结合，健全落实以学铸魂、以学增智、以学正风、以学促干长效机制。加强对全面从严治党的研究，加深对新时代党的建设规律的认识，加强</w:t>
      </w:r>
      <w:r w:rsidRPr="00F60B06">
        <w:rPr>
          <w:rFonts w:ascii="仿宋_GB2312" w:eastAsia="仿宋_GB2312"/>
          <w:sz w:val="32"/>
          <w:szCs w:val="32"/>
        </w:rPr>
        <w:t>“</w:t>
      </w:r>
      <w:r w:rsidRPr="00F60B06">
        <w:rPr>
          <w:rFonts w:ascii="仿宋_GB2312" w:eastAsia="仿宋_GB2312"/>
          <w:sz w:val="32"/>
          <w:szCs w:val="32"/>
        </w:rPr>
        <w:t>中共党史党建学</w:t>
      </w:r>
      <w:r w:rsidRPr="00F60B06">
        <w:rPr>
          <w:rFonts w:ascii="仿宋_GB2312" w:eastAsia="仿宋_GB2312"/>
          <w:sz w:val="32"/>
          <w:szCs w:val="32"/>
        </w:rPr>
        <w:t>”</w:t>
      </w:r>
      <w:r w:rsidRPr="00F60B06">
        <w:rPr>
          <w:rFonts w:ascii="仿宋_GB2312" w:eastAsia="仿宋_GB2312"/>
          <w:sz w:val="32"/>
          <w:szCs w:val="32"/>
        </w:rPr>
        <w:t>学科体系、学术体系、话语体系建设。弘扬理论联系实际的优良学风，注重看以知促行、学用结合的</w:t>
      </w:r>
      <w:r w:rsidRPr="00F60B06">
        <w:rPr>
          <w:rFonts w:ascii="仿宋_GB2312" w:eastAsia="仿宋_GB2312"/>
          <w:sz w:val="32"/>
          <w:szCs w:val="32"/>
        </w:rPr>
        <w:lastRenderedPageBreak/>
        <w:t>成效，把党的创新理论转化为坚定理想信念、强大精神动力和出色工作业绩。</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完善党员管理和从严管理监督干部机制，不断健全精准发力、标本兼治的监管体系。</w:t>
      </w:r>
      <w:r w:rsidRPr="00F60B06">
        <w:rPr>
          <w:rFonts w:ascii="仿宋_GB2312" w:eastAsia="仿宋_GB2312"/>
          <w:sz w:val="32"/>
          <w:szCs w:val="32"/>
        </w:rPr>
        <w:t>从严管理监督是健全全面从严治党体系的内在要求。坚持党性党风党纪一起抓、治病强身相结合，严格落实组织生活制度，改进党员管理机制，加强和改进流动党员管理，探索创新新兴领域党员管理方式，严肃稳妥处置不合格党员，把每名党员都纳入党组织有效管理。完善从严管理监督干部机制，持续加强对干部全方位管理和经常性监督，把工作圈和社交圈、</w:t>
      </w:r>
      <w:r w:rsidRPr="00F60B06">
        <w:rPr>
          <w:rFonts w:ascii="仿宋_GB2312" w:eastAsia="仿宋_GB2312"/>
          <w:sz w:val="32"/>
          <w:szCs w:val="32"/>
        </w:rPr>
        <w:t>“</w:t>
      </w:r>
      <w:r w:rsidRPr="00F60B06">
        <w:rPr>
          <w:rFonts w:ascii="仿宋_GB2312" w:eastAsia="仿宋_GB2312"/>
          <w:sz w:val="32"/>
          <w:szCs w:val="32"/>
        </w:rPr>
        <w:t>八小时内</w:t>
      </w:r>
      <w:r w:rsidRPr="00F60B06">
        <w:rPr>
          <w:rFonts w:ascii="仿宋_GB2312" w:eastAsia="仿宋_GB2312"/>
          <w:sz w:val="32"/>
          <w:szCs w:val="32"/>
        </w:rPr>
        <w:t>”</w:t>
      </w:r>
      <w:r w:rsidRPr="00F60B06">
        <w:rPr>
          <w:rFonts w:ascii="仿宋_GB2312" w:eastAsia="仿宋_GB2312"/>
          <w:sz w:val="32"/>
          <w:szCs w:val="32"/>
        </w:rPr>
        <w:t>和</w:t>
      </w:r>
      <w:r w:rsidRPr="00F60B06">
        <w:rPr>
          <w:rFonts w:ascii="仿宋_GB2312" w:eastAsia="仿宋_GB2312"/>
          <w:sz w:val="32"/>
          <w:szCs w:val="32"/>
        </w:rPr>
        <w:t>“</w:t>
      </w:r>
      <w:r w:rsidRPr="00F60B06">
        <w:rPr>
          <w:rFonts w:ascii="仿宋_GB2312" w:eastAsia="仿宋_GB2312"/>
          <w:sz w:val="32"/>
          <w:szCs w:val="32"/>
        </w:rPr>
        <w:t>八小时外</w:t>
      </w:r>
      <w:r w:rsidRPr="00F60B06">
        <w:rPr>
          <w:rFonts w:ascii="仿宋_GB2312" w:eastAsia="仿宋_GB2312"/>
          <w:sz w:val="32"/>
          <w:szCs w:val="32"/>
        </w:rPr>
        <w:t>”</w:t>
      </w:r>
      <w:r w:rsidRPr="00F60B06">
        <w:rPr>
          <w:rFonts w:ascii="仿宋_GB2312" w:eastAsia="仿宋_GB2312"/>
          <w:sz w:val="32"/>
          <w:szCs w:val="32"/>
        </w:rPr>
        <w:t>、在职和离职、境内和境外、网下和网上等贯通起来，努力做到管理监督全覆盖、无死角。把从严管理监督和鼓励担当作为统一起来，有效防范和纠治政绩观偏差，推进领导干部能上能下，充分调动干部干事创业积极性。健全正风肃纪常态化机制，锲而不舍落实中央八项规定精神，推进作风建设常态化长效化，全面加强党的纪律建设，涵养求真务实、清正廉洁的新风正气。保持战略定力和高压态势，一步不停歇、半步不退让，深入推进风腐同查同治，一体推进不敢腐、不能腐、不想腐，坚决打好反腐败斗争攻坚战、持久战、总体战。健全党统一领导、全面覆盖、权威高效的监督体系，突出监督重点，着力抓好政治监督，推进政治监督具体化、精准化、常态化，深化政治巡视，抓好巡视整改任务落实；加</w:t>
      </w:r>
      <w:r w:rsidRPr="00F60B06">
        <w:rPr>
          <w:rFonts w:ascii="仿宋_GB2312" w:eastAsia="仿宋_GB2312"/>
          <w:sz w:val="32"/>
          <w:szCs w:val="32"/>
        </w:rPr>
        <w:lastRenderedPageBreak/>
        <w:t>强领导班子特别是</w:t>
      </w:r>
      <w:r w:rsidRPr="00F60B06">
        <w:rPr>
          <w:rFonts w:ascii="仿宋_GB2312" w:eastAsia="仿宋_GB2312"/>
          <w:sz w:val="32"/>
          <w:szCs w:val="32"/>
        </w:rPr>
        <w:t>“</w:t>
      </w:r>
      <w:r w:rsidRPr="00F60B06">
        <w:rPr>
          <w:rFonts w:ascii="仿宋_GB2312" w:eastAsia="仿宋_GB2312"/>
          <w:sz w:val="32"/>
          <w:szCs w:val="32"/>
        </w:rPr>
        <w:t>一把手</w:t>
      </w:r>
      <w:r w:rsidRPr="00F60B06">
        <w:rPr>
          <w:rFonts w:ascii="仿宋_GB2312" w:eastAsia="仿宋_GB2312"/>
          <w:sz w:val="32"/>
          <w:szCs w:val="32"/>
        </w:rPr>
        <w:t>”</w:t>
      </w:r>
      <w:r w:rsidRPr="00F60B06">
        <w:rPr>
          <w:rFonts w:ascii="仿宋_GB2312" w:eastAsia="仿宋_GB2312"/>
          <w:sz w:val="32"/>
          <w:szCs w:val="32"/>
        </w:rPr>
        <w:t>监督、</w:t>
      </w:r>
      <w:r w:rsidRPr="00F60B06">
        <w:rPr>
          <w:rFonts w:ascii="仿宋_GB2312" w:eastAsia="仿宋_GB2312"/>
          <w:sz w:val="32"/>
          <w:szCs w:val="32"/>
        </w:rPr>
        <w:t>“</w:t>
      </w:r>
      <w:r w:rsidRPr="00F60B06">
        <w:rPr>
          <w:rFonts w:ascii="仿宋_GB2312" w:eastAsia="仿宋_GB2312"/>
          <w:sz w:val="32"/>
          <w:szCs w:val="32"/>
        </w:rPr>
        <w:t>三重一大</w:t>
      </w:r>
      <w:r w:rsidRPr="00F60B06">
        <w:rPr>
          <w:rFonts w:ascii="仿宋_GB2312" w:eastAsia="仿宋_GB2312"/>
          <w:sz w:val="32"/>
          <w:szCs w:val="32"/>
        </w:rPr>
        <w:t>”</w:t>
      </w:r>
      <w:r w:rsidRPr="00F60B06">
        <w:rPr>
          <w:rFonts w:ascii="仿宋_GB2312" w:eastAsia="仿宋_GB2312"/>
          <w:sz w:val="32"/>
          <w:szCs w:val="32"/>
        </w:rPr>
        <w:t>事项监督以及权力集中、资金密集、资源富集等重点领域的监督，真正管好关键人、管到关键处、管住关键事。</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深化党的建设制度改革，不断健全科学完备、有效管用的制度体系。</w:t>
      </w:r>
      <w:r w:rsidRPr="00F60B06">
        <w:rPr>
          <w:rFonts w:ascii="仿宋_GB2312" w:eastAsia="仿宋_GB2312"/>
          <w:sz w:val="32"/>
          <w:szCs w:val="32"/>
        </w:rPr>
        <w:t>加强制度建设是健全全面从严治党体系的根本之策。制度建设要与管党治党需要相适应、与党的各项建设相配套，全方位织密制度的笼子，同时加强系统集成，使各项制度成为有机整体。深化党的建设制度改革，做好顶层设计、查漏补缺、提质增效文章，面向实践需要，及时将好经验好做法上升为制度，使制度更加切合实际。增强制度权威性和执行力，教育引导广大党员干部牢固树立制度意识，形成尊崇制度、遵守制度、捍卫制度的良好氛围。加强跟踪问效，强化对制度执行的监督，推动各项制度落实落地，把制度优势更好转化为管党治党效能。</w:t>
      </w:r>
    </w:p>
    <w:p w:rsidR="00F60B06" w:rsidRPr="00F60B06" w:rsidRDefault="00F60B06" w:rsidP="00F60B06">
      <w:pPr>
        <w:rPr>
          <w:rFonts w:ascii="仿宋_GB2312" w:eastAsia="仿宋_GB2312"/>
          <w:sz w:val="32"/>
          <w:szCs w:val="32"/>
        </w:rPr>
      </w:pPr>
      <w:r w:rsidRPr="00F60B06">
        <w:rPr>
          <w:rFonts w:ascii="仿宋_GB2312" w:eastAsia="仿宋_GB2312"/>
          <w:sz w:val="32"/>
          <w:szCs w:val="32"/>
        </w:rPr>
        <w:t> </w:t>
      </w:r>
      <w:r w:rsidRPr="00F60B06">
        <w:rPr>
          <w:rFonts w:ascii="仿宋_GB2312" w:eastAsia="仿宋_GB2312"/>
          <w:sz w:val="32"/>
          <w:szCs w:val="32"/>
        </w:rPr>
        <w:t> </w:t>
      </w:r>
      <w:r w:rsidRPr="00F60B06">
        <w:rPr>
          <w:rFonts w:ascii="仿宋_GB2312" w:eastAsia="仿宋_GB2312"/>
          <w:bCs/>
          <w:sz w:val="32"/>
          <w:szCs w:val="32"/>
        </w:rPr>
        <w:t>完善管党治党责任链条，不断健全主体明确、要求清晰的责任体系。</w:t>
      </w:r>
      <w:r w:rsidRPr="00F60B06">
        <w:rPr>
          <w:rFonts w:ascii="仿宋_GB2312" w:eastAsia="仿宋_GB2312"/>
          <w:sz w:val="32"/>
          <w:szCs w:val="32"/>
        </w:rPr>
        <w:t>推动责任落实是健全全面从严治党体系的关键所在。分层分类建立健全责任体系，推动各级党组织和广大党员干部知责、担责、履责。明确党委（党组）全面从严治党主体责任，明确各级纪委的监督责任，明确党委（党组）书记第一责任人责任，明确领导班子成员的管党治党责任，明确党员干部的具体责任，把管党治党责任落实到人、具体到事，把每条战线、每个领域、每个环节的党建工作抓深抓</w:t>
      </w:r>
      <w:r w:rsidRPr="00F60B06">
        <w:rPr>
          <w:rFonts w:ascii="仿宋_GB2312" w:eastAsia="仿宋_GB2312"/>
          <w:sz w:val="32"/>
          <w:szCs w:val="32"/>
        </w:rPr>
        <w:lastRenderedPageBreak/>
        <w:t>实。健全精准科学的问责机制，加强和改进党建考核工作，优化考核评价方法，抓好督促检查，及时通报典型问题，严肃追责问责，以责任主体到位、责任要求到位、考核问责到位层层传导压力，推动管党治党责任落实到位。</w:t>
      </w:r>
    </w:p>
    <w:bookmarkEnd w:id="0"/>
    <w:p w:rsidR="00F60B06" w:rsidRPr="00F60B06" w:rsidRDefault="00F60B06" w:rsidP="00F60B06">
      <w:pPr>
        <w:rPr>
          <w:rFonts w:ascii="仿宋_GB2312" w:eastAsia="仿宋_GB2312" w:hint="eastAsia"/>
          <w:sz w:val="32"/>
          <w:szCs w:val="32"/>
        </w:rPr>
      </w:pPr>
    </w:p>
    <w:sectPr w:rsidR="00F60B06" w:rsidRPr="00F60B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F2A" w:rsidRDefault="00A27F2A"/>
  </w:endnote>
  <w:endnote w:type="continuationSeparator" w:id="0">
    <w:p w:rsidR="00A27F2A" w:rsidRDefault="00A27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F2A" w:rsidRDefault="00A27F2A"/>
  </w:footnote>
  <w:footnote w:type="continuationSeparator" w:id="0">
    <w:p w:rsidR="00A27F2A" w:rsidRDefault="00A27F2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3E2"/>
    <w:multiLevelType w:val="multilevel"/>
    <w:tmpl w:val="878A33DC"/>
    <w:lvl w:ilvl="0">
      <w:start w:val="1"/>
      <w:numFmt w:val="decimal"/>
      <w:lvlText w:val="%1-"/>
      <w:lvlJc w:val="left"/>
      <w:pPr>
        <w:ind w:left="795" w:hanging="795"/>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10"/>
    <w:rsid w:val="000653BF"/>
    <w:rsid w:val="00535110"/>
    <w:rsid w:val="00A27F2A"/>
    <w:rsid w:val="00F60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BD5F0"/>
  <w15:chartTrackingRefBased/>
  <w15:docId w15:val="{9FCE3172-8B30-4386-81C8-EBC0FCE0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B06"/>
    <w:pPr>
      <w:ind w:firstLineChars="200" w:firstLine="420"/>
    </w:pPr>
  </w:style>
  <w:style w:type="character" w:styleId="a4">
    <w:name w:val="Hyperlink"/>
    <w:basedOn w:val="a0"/>
    <w:uiPriority w:val="99"/>
    <w:unhideWhenUsed/>
    <w:rsid w:val="00F60B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740472">
      <w:bodyDiv w:val="1"/>
      <w:marLeft w:val="0"/>
      <w:marRight w:val="0"/>
      <w:marTop w:val="0"/>
      <w:marBottom w:val="0"/>
      <w:divBdr>
        <w:top w:val="none" w:sz="0" w:space="0" w:color="auto"/>
        <w:left w:val="none" w:sz="0" w:space="0" w:color="auto"/>
        <w:bottom w:val="none" w:sz="0" w:space="0" w:color="auto"/>
        <w:right w:val="none" w:sz="0" w:space="0" w:color="auto"/>
      </w:divBdr>
      <w:divsChild>
        <w:div w:id="1970282748">
          <w:marLeft w:val="0"/>
          <w:marRight w:val="0"/>
          <w:marTop w:val="0"/>
          <w:marBottom w:val="1200"/>
          <w:divBdr>
            <w:top w:val="none" w:sz="0" w:space="0" w:color="auto"/>
            <w:left w:val="none" w:sz="0" w:space="0" w:color="auto"/>
            <w:bottom w:val="none" w:sz="0" w:space="0" w:color="auto"/>
            <w:right w:val="none" w:sz="0" w:space="0" w:color="auto"/>
          </w:divBdr>
          <w:divsChild>
            <w:div w:id="1263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3900">
      <w:bodyDiv w:val="1"/>
      <w:marLeft w:val="0"/>
      <w:marRight w:val="0"/>
      <w:marTop w:val="0"/>
      <w:marBottom w:val="0"/>
      <w:divBdr>
        <w:top w:val="none" w:sz="0" w:space="0" w:color="auto"/>
        <w:left w:val="none" w:sz="0" w:space="0" w:color="auto"/>
        <w:bottom w:val="none" w:sz="0" w:space="0" w:color="auto"/>
        <w:right w:val="none" w:sz="0" w:space="0" w:color="auto"/>
      </w:divBdr>
      <w:divsChild>
        <w:div w:id="2003072809">
          <w:marLeft w:val="0"/>
          <w:marRight w:val="0"/>
          <w:marTop w:val="0"/>
          <w:marBottom w:val="1200"/>
          <w:divBdr>
            <w:top w:val="none" w:sz="0" w:space="0" w:color="auto"/>
            <w:left w:val="none" w:sz="0" w:space="0" w:color="auto"/>
            <w:bottom w:val="none" w:sz="0" w:space="0" w:color="auto"/>
            <w:right w:val="none" w:sz="0" w:space="0" w:color="auto"/>
          </w:divBdr>
          <w:divsChild>
            <w:div w:id="17177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4126">
      <w:bodyDiv w:val="1"/>
      <w:marLeft w:val="0"/>
      <w:marRight w:val="0"/>
      <w:marTop w:val="0"/>
      <w:marBottom w:val="0"/>
      <w:divBdr>
        <w:top w:val="none" w:sz="0" w:space="0" w:color="auto"/>
        <w:left w:val="none" w:sz="0" w:space="0" w:color="auto"/>
        <w:bottom w:val="none" w:sz="0" w:space="0" w:color="auto"/>
        <w:right w:val="none" w:sz="0" w:space="0" w:color="auto"/>
      </w:divBdr>
      <w:divsChild>
        <w:div w:id="939530891">
          <w:marLeft w:val="0"/>
          <w:marRight w:val="0"/>
          <w:marTop w:val="0"/>
          <w:marBottom w:val="1200"/>
          <w:divBdr>
            <w:top w:val="none" w:sz="0" w:space="0" w:color="auto"/>
            <w:left w:val="none" w:sz="0" w:space="0" w:color="auto"/>
            <w:bottom w:val="none" w:sz="0" w:space="0" w:color="auto"/>
            <w:right w:val="none" w:sz="0" w:space="0" w:color="auto"/>
          </w:divBdr>
          <w:divsChild>
            <w:div w:id="565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4080">
      <w:bodyDiv w:val="1"/>
      <w:marLeft w:val="0"/>
      <w:marRight w:val="0"/>
      <w:marTop w:val="0"/>
      <w:marBottom w:val="0"/>
      <w:divBdr>
        <w:top w:val="none" w:sz="0" w:space="0" w:color="auto"/>
        <w:left w:val="none" w:sz="0" w:space="0" w:color="auto"/>
        <w:bottom w:val="none" w:sz="0" w:space="0" w:color="auto"/>
        <w:right w:val="none" w:sz="0" w:space="0" w:color="auto"/>
      </w:divBdr>
      <w:divsChild>
        <w:div w:id="1976832985">
          <w:marLeft w:val="0"/>
          <w:marRight w:val="0"/>
          <w:marTop w:val="0"/>
          <w:marBottom w:val="1200"/>
          <w:divBdr>
            <w:top w:val="none" w:sz="0" w:space="0" w:color="auto"/>
            <w:left w:val="none" w:sz="0" w:space="0" w:color="auto"/>
            <w:bottom w:val="none" w:sz="0" w:space="0" w:color="auto"/>
            <w:right w:val="none" w:sz="0" w:space="0" w:color="auto"/>
          </w:divBdr>
          <w:divsChild>
            <w:div w:id="12464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89148">
      <w:bodyDiv w:val="1"/>
      <w:marLeft w:val="0"/>
      <w:marRight w:val="0"/>
      <w:marTop w:val="0"/>
      <w:marBottom w:val="0"/>
      <w:divBdr>
        <w:top w:val="none" w:sz="0" w:space="0" w:color="auto"/>
        <w:left w:val="none" w:sz="0" w:space="0" w:color="auto"/>
        <w:bottom w:val="none" w:sz="0" w:space="0" w:color="auto"/>
        <w:right w:val="none" w:sz="0" w:space="0" w:color="auto"/>
      </w:divBdr>
      <w:divsChild>
        <w:div w:id="2123768400">
          <w:marLeft w:val="0"/>
          <w:marRight w:val="0"/>
          <w:marTop w:val="0"/>
          <w:marBottom w:val="1200"/>
          <w:divBdr>
            <w:top w:val="none" w:sz="0" w:space="0" w:color="auto"/>
            <w:left w:val="none" w:sz="0" w:space="0" w:color="auto"/>
            <w:bottom w:val="none" w:sz="0" w:space="0" w:color="auto"/>
            <w:right w:val="none" w:sz="0" w:space="0" w:color="auto"/>
          </w:divBdr>
          <w:divsChild>
            <w:div w:id="1073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95405">
      <w:bodyDiv w:val="1"/>
      <w:marLeft w:val="0"/>
      <w:marRight w:val="0"/>
      <w:marTop w:val="0"/>
      <w:marBottom w:val="0"/>
      <w:divBdr>
        <w:top w:val="none" w:sz="0" w:space="0" w:color="auto"/>
        <w:left w:val="none" w:sz="0" w:space="0" w:color="auto"/>
        <w:bottom w:val="none" w:sz="0" w:space="0" w:color="auto"/>
        <w:right w:val="none" w:sz="0" w:space="0" w:color="auto"/>
      </w:divBdr>
      <w:divsChild>
        <w:div w:id="770780889">
          <w:marLeft w:val="0"/>
          <w:marRight w:val="0"/>
          <w:marTop w:val="0"/>
          <w:marBottom w:val="1200"/>
          <w:divBdr>
            <w:top w:val="none" w:sz="0" w:space="0" w:color="auto"/>
            <w:left w:val="none" w:sz="0" w:space="0" w:color="auto"/>
            <w:bottom w:val="none" w:sz="0" w:space="0" w:color="auto"/>
            <w:right w:val="none" w:sz="0" w:space="0" w:color="auto"/>
          </w:divBdr>
          <w:divsChild>
            <w:div w:id="10213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stheory.cn/20250130/63cd6117b15f491586b51b45a2f7580e/c.html" TargetMode="External"/><Relationship Id="rId3" Type="http://schemas.openxmlformats.org/officeDocument/2006/relationships/settings" Target="settings.xml"/><Relationship Id="rId7" Type="http://schemas.openxmlformats.org/officeDocument/2006/relationships/hyperlink" Target="http://www.qstheory.cn/20250114/81ca692e7874417a96ec84e44fcbbb97/c.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qstheory.cn/20250214/00d05488de604110b601cdc5aa326173/c.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2090</Words>
  <Characters>11914</Characters>
  <Application>Microsoft Office Word</Application>
  <DocSecurity>0</DocSecurity>
  <Lines>99</Lines>
  <Paragraphs>27</Paragraphs>
  <ScaleCrop>false</ScaleCrop>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ustc-D39</dc:creator>
  <cp:keywords/>
  <dc:description/>
  <cp:lastModifiedBy>ustc-D39</cp:lastModifiedBy>
  <cp:revision>2</cp:revision>
  <dcterms:created xsi:type="dcterms:W3CDTF">2025-02-27T01:10:00Z</dcterms:created>
  <dcterms:modified xsi:type="dcterms:W3CDTF">2025-02-27T01:19:00Z</dcterms:modified>
</cp:coreProperties>
</file>